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5"/>
        <w:gridCol w:w="6771"/>
      </w:tblGrid>
      <w:tr w:rsidR="00C073C9" w:rsidRPr="001E592A" w14:paraId="0286B776" w14:textId="77777777" w:rsidTr="005E4E33">
        <w:tc>
          <w:tcPr>
            <w:tcW w:w="2245" w:type="dxa"/>
          </w:tcPr>
          <w:p w14:paraId="4E4454B6" w14:textId="77777777" w:rsidR="00C073C9" w:rsidRPr="001E592A" w:rsidRDefault="00C073C9" w:rsidP="001E592A">
            <w:pPr>
              <w:spacing w:before="120"/>
              <w:rPr>
                <w:rFonts w:ascii="Arial" w:hAnsi="Arial" w:cs="Arial"/>
                <w:b/>
              </w:rPr>
            </w:pPr>
            <w:r w:rsidRPr="001E592A">
              <w:rPr>
                <w:rFonts w:ascii="Arial" w:hAnsi="Arial" w:cs="Arial"/>
                <w:b/>
              </w:rPr>
              <w:t>Job Title:</w:t>
            </w:r>
          </w:p>
        </w:tc>
        <w:tc>
          <w:tcPr>
            <w:tcW w:w="6771" w:type="dxa"/>
          </w:tcPr>
          <w:p w14:paraId="2E72BB43" w14:textId="056B7142" w:rsidR="001E592A" w:rsidRPr="001E592A" w:rsidRDefault="00C073C9" w:rsidP="001E592A">
            <w:pPr>
              <w:spacing w:before="120"/>
              <w:rPr>
                <w:rFonts w:ascii="Arial" w:eastAsia="Times New Roman" w:hAnsi="Arial" w:cs="Arial"/>
                <w:lang w:eastAsia="en-GB"/>
              </w:rPr>
            </w:pPr>
            <w:r w:rsidRPr="001E592A">
              <w:rPr>
                <w:rFonts w:ascii="Arial" w:eastAsia="Times New Roman" w:hAnsi="Arial" w:cs="Arial"/>
                <w:lang w:eastAsia="en-GB"/>
              </w:rPr>
              <w:t>Specialist Advisor</w:t>
            </w:r>
            <w:r w:rsidR="005E4E33" w:rsidRPr="001E592A">
              <w:rPr>
                <w:rFonts w:ascii="Arial" w:eastAsia="Times New Roman" w:hAnsi="Arial" w:cs="Arial"/>
                <w:lang w:eastAsia="en-GB"/>
              </w:rPr>
              <w:t>,</w:t>
            </w:r>
            <w:r w:rsidRPr="001E592A">
              <w:rPr>
                <w:rFonts w:ascii="Arial" w:eastAsia="Times New Roman" w:hAnsi="Arial" w:cs="Arial"/>
                <w:lang w:eastAsia="en-GB"/>
              </w:rPr>
              <w:t xml:space="preserve"> </w:t>
            </w:r>
            <w:r w:rsidR="006B22F8" w:rsidRPr="001E592A">
              <w:rPr>
                <w:rFonts w:ascii="Arial" w:eastAsia="Times New Roman" w:hAnsi="Arial" w:cs="Arial"/>
                <w:lang w:eastAsia="en-GB"/>
              </w:rPr>
              <w:t>Ma</w:t>
            </w:r>
            <w:r w:rsidR="006E68A7" w:rsidRPr="001E592A">
              <w:rPr>
                <w:rFonts w:ascii="Arial" w:eastAsia="Times New Roman" w:hAnsi="Arial" w:cs="Arial"/>
                <w:lang w:eastAsia="en-GB"/>
              </w:rPr>
              <w:t>ritime</w:t>
            </w:r>
            <w:r w:rsidR="006B22F8" w:rsidRPr="001E592A">
              <w:rPr>
                <w:rFonts w:ascii="Arial" w:eastAsia="Times New Roman" w:hAnsi="Arial" w:cs="Arial"/>
                <w:lang w:eastAsia="en-GB"/>
              </w:rPr>
              <w:t xml:space="preserve"> Ornithology</w:t>
            </w:r>
          </w:p>
        </w:tc>
      </w:tr>
      <w:tr w:rsidR="00B66D1D" w:rsidRPr="001E592A" w14:paraId="2A697778" w14:textId="77777777" w:rsidTr="005E4E33">
        <w:tc>
          <w:tcPr>
            <w:tcW w:w="2245" w:type="dxa"/>
          </w:tcPr>
          <w:p w14:paraId="0538CD3D" w14:textId="77777777" w:rsidR="00B66D1D" w:rsidRPr="001E592A" w:rsidRDefault="00B66D1D" w:rsidP="001E592A">
            <w:pPr>
              <w:spacing w:before="120"/>
              <w:rPr>
                <w:rFonts w:ascii="Arial" w:hAnsi="Arial" w:cs="Arial"/>
                <w:b/>
              </w:rPr>
            </w:pPr>
            <w:r w:rsidRPr="001E592A">
              <w:rPr>
                <w:rFonts w:ascii="Arial" w:hAnsi="Arial" w:cs="Arial"/>
                <w:b/>
              </w:rPr>
              <w:t>Directorate:</w:t>
            </w:r>
          </w:p>
        </w:tc>
        <w:tc>
          <w:tcPr>
            <w:tcW w:w="6771" w:type="dxa"/>
          </w:tcPr>
          <w:p w14:paraId="6F264672" w14:textId="094DB6D3" w:rsidR="001E592A" w:rsidRPr="001E592A" w:rsidRDefault="00B66D1D" w:rsidP="001E592A">
            <w:pPr>
              <w:spacing w:before="120"/>
              <w:rPr>
                <w:rFonts w:ascii="Arial" w:eastAsia="Times New Roman" w:hAnsi="Arial" w:cs="Arial"/>
                <w:lang w:eastAsia="en-GB"/>
              </w:rPr>
            </w:pPr>
            <w:r w:rsidRPr="001E592A">
              <w:rPr>
                <w:rFonts w:ascii="Arial" w:eastAsia="Times New Roman" w:hAnsi="Arial" w:cs="Arial"/>
                <w:lang w:eastAsia="en-GB"/>
              </w:rPr>
              <w:t>Operations</w:t>
            </w:r>
          </w:p>
        </w:tc>
      </w:tr>
      <w:tr w:rsidR="00B66D1D" w:rsidRPr="001E592A" w14:paraId="5A81F4FE" w14:textId="77777777" w:rsidTr="005E4E33">
        <w:tc>
          <w:tcPr>
            <w:tcW w:w="2245" w:type="dxa"/>
          </w:tcPr>
          <w:p w14:paraId="2B190F16" w14:textId="77777777" w:rsidR="00B66D1D" w:rsidRPr="001E592A" w:rsidRDefault="00B66D1D" w:rsidP="001E592A">
            <w:pPr>
              <w:spacing w:before="120"/>
              <w:rPr>
                <w:rFonts w:ascii="Arial" w:hAnsi="Arial" w:cs="Arial"/>
                <w:b/>
              </w:rPr>
            </w:pPr>
            <w:r w:rsidRPr="001E592A">
              <w:rPr>
                <w:rFonts w:ascii="Arial" w:hAnsi="Arial" w:cs="Arial"/>
                <w:b/>
              </w:rPr>
              <w:t>Team:</w:t>
            </w:r>
          </w:p>
        </w:tc>
        <w:tc>
          <w:tcPr>
            <w:tcW w:w="6771" w:type="dxa"/>
          </w:tcPr>
          <w:p w14:paraId="7B648652" w14:textId="24C3DEF9" w:rsidR="001E592A" w:rsidRPr="001E592A" w:rsidRDefault="00B66D1D" w:rsidP="001E592A">
            <w:pPr>
              <w:spacing w:before="120"/>
              <w:rPr>
                <w:rFonts w:ascii="Arial" w:eastAsia="Times New Roman" w:hAnsi="Arial" w:cs="Arial"/>
                <w:lang w:eastAsia="en-GB"/>
              </w:rPr>
            </w:pPr>
            <w:r w:rsidRPr="001E592A">
              <w:rPr>
                <w:rFonts w:ascii="Arial" w:eastAsia="Times New Roman" w:hAnsi="Arial" w:cs="Arial"/>
                <w:lang w:eastAsia="en-GB"/>
              </w:rPr>
              <w:t>All Wales Marine Advice Team</w:t>
            </w:r>
          </w:p>
        </w:tc>
      </w:tr>
      <w:tr w:rsidR="00C073C9" w:rsidRPr="001E592A" w14:paraId="5D296557" w14:textId="77777777" w:rsidTr="005E4E33">
        <w:tc>
          <w:tcPr>
            <w:tcW w:w="2245" w:type="dxa"/>
          </w:tcPr>
          <w:p w14:paraId="46A0A231" w14:textId="77777777" w:rsidR="00C073C9" w:rsidRPr="001E592A" w:rsidRDefault="00C073C9" w:rsidP="001E592A">
            <w:pPr>
              <w:spacing w:before="120"/>
              <w:rPr>
                <w:rFonts w:ascii="Arial" w:hAnsi="Arial" w:cs="Arial"/>
                <w:b/>
              </w:rPr>
            </w:pPr>
            <w:r w:rsidRPr="001E592A">
              <w:rPr>
                <w:rFonts w:ascii="Arial" w:hAnsi="Arial" w:cs="Arial"/>
                <w:b/>
              </w:rPr>
              <w:t>Location:</w:t>
            </w:r>
          </w:p>
        </w:tc>
        <w:tc>
          <w:tcPr>
            <w:tcW w:w="6771" w:type="dxa"/>
          </w:tcPr>
          <w:p w14:paraId="1B7B1D8D" w14:textId="199FDBE7" w:rsidR="001E592A" w:rsidRPr="001E592A" w:rsidRDefault="00C073C9" w:rsidP="001E592A">
            <w:pPr>
              <w:spacing w:before="120"/>
              <w:rPr>
                <w:rFonts w:ascii="Arial" w:eastAsia="Times New Roman" w:hAnsi="Arial" w:cs="Arial"/>
                <w:lang w:eastAsia="en-GB"/>
              </w:rPr>
            </w:pPr>
            <w:r w:rsidRPr="001E592A">
              <w:rPr>
                <w:rFonts w:ascii="Arial" w:eastAsia="Times New Roman" w:hAnsi="Arial" w:cs="Arial"/>
                <w:lang w:eastAsia="en-GB"/>
              </w:rPr>
              <w:t>Flexible</w:t>
            </w:r>
            <w:r w:rsidR="00666C65" w:rsidRPr="001E592A">
              <w:rPr>
                <w:rFonts w:ascii="Arial" w:eastAsia="Times New Roman" w:hAnsi="Arial" w:cs="Arial"/>
                <w:lang w:eastAsia="en-GB"/>
              </w:rPr>
              <w:t xml:space="preserve"> </w:t>
            </w:r>
          </w:p>
        </w:tc>
      </w:tr>
      <w:tr w:rsidR="00C073C9" w:rsidRPr="001E592A" w14:paraId="6820DCC7" w14:textId="77777777" w:rsidTr="005E4E33">
        <w:tc>
          <w:tcPr>
            <w:tcW w:w="2245" w:type="dxa"/>
          </w:tcPr>
          <w:p w14:paraId="1821A083" w14:textId="77777777" w:rsidR="00C073C9" w:rsidRPr="001E592A" w:rsidRDefault="00C073C9" w:rsidP="001E592A">
            <w:pPr>
              <w:spacing w:before="120"/>
              <w:rPr>
                <w:rFonts w:ascii="Arial" w:hAnsi="Arial" w:cs="Arial"/>
                <w:b/>
              </w:rPr>
            </w:pPr>
            <w:r w:rsidRPr="001E592A">
              <w:rPr>
                <w:rFonts w:ascii="Arial" w:hAnsi="Arial" w:cs="Arial"/>
                <w:b/>
              </w:rPr>
              <w:t>Post Number:</w:t>
            </w:r>
          </w:p>
        </w:tc>
        <w:tc>
          <w:tcPr>
            <w:tcW w:w="6771" w:type="dxa"/>
          </w:tcPr>
          <w:p w14:paraId="5D177643" w14:textId="40D6ACC5" w:rsidR="00C073C9" w:rsidRPr="001E592A" w:rsidRDefault="00D412AA" w:rsidP="001E592A">
            <w:pPr>
              <w:spacing w:before="120"/>
              <w:rPr>
                <w:rFonts w:ascii="Arial" w:hAnsi="Arial" w:cs="Arial"/>
                <w:color w:val="000000"/>
              </w:rPr>
            </w:pPr>
            <w:r>
              <w:rPr>
                <w:rFonts w:ascii="Arial" w:hAnsi="Arial" w:cs="Arial"/>
                <w:color w:val="000000"/>
              </w:rPr>
              <w:t>202441</w:t>
            </w:r>
            <w:r w:rsidR="00666C65" w:rsidRPr="001E592A">
              <w:rPr>
                <w:rFonts w:ascii="Arial" w:hAnsi="Arial" w:cs="Arial"/>
                <w:color w:val="000000"/>
              </w:rPr>
              <w:t xml:space="preserve">  </w:t>
            </w:r>
          </w:p>
        </w:tc>
      </w:tr>
      <w:tr w:rsidR="00C073C9" w:rsidRPr="001E592A" w14:paraId="3D422E7B" w14:textId="77777777" w:rsidTr="005E4E33">
        <w:tc>
          <w:tcPr>
            <w:tcW w:w="2245" w:type="dxa"/>
          </w:tcPr>
          <w:p w14:paraId="4FC2A279" w14:textId="77777777" w:rsidR="00C073C9" w:rsidRPr="001E592A" w:rsidRDefault="00C073C9" w:rsidP="001E592A">
            <w:pPr>
              <w:spacing w:before="120"/>
              <w:rPr>
                <w:rFonts w:ascii="Arial" w:hAnsi="Arial" w:cs="Arial"/>
                <w:b/>
              </w:rPr>
            </w:pPr>
            <w:r w:rsidRPr="001E592A">
              <w:rPr>
                <w:rFonts w:ascii="Arial" w:hAnsi="Arial" w:cs="Arial"/>
                <w:b/>
              </w:rPr>
              <w:t>Grade:</w:t>
            </w:r>
          </w:p>
        </w:tc>
        <w:tc>
          <w:tcPr>
            <w:tcW w:w="6771" w:type="dxa"/>
          </w:tcPr>
          <w:p w14:paraId="78DFD02C" w14:textId="319E3BEC" w:rsidR="001E592A" w:rsidRPr="001E592A" w:rsidRDefault="00D57A0A" w:rsidP="001E592A">
            <w:pPr>
              <w:spacing w:before="120"/>
              <w:rPr>
                <w:rFonts w:ascii="Arial" w:eastAsia="Times New Roman" w:hAnsi="Arial" w:cs="Arial"/>
                <w:lang w:eastAsia="en-GB"/>
              </w:rPr>
            </w:pPr>
            <w:r>
              <w:rPr>
                <w:rFonts w:ascii="Arial" w:eastAsia="Times New Roman" w:hAnsi="Arial" w:cs="Arial"/>
                <w:lang w:eastAsia="en-GB"/>
              </w:rPr>
              <w:t>6</w:t>
            </w:r>
            <w:bookmarkStart w:id="0" w:name="_GoBack"/>
            <w:bookmarkEnd w:id="0"/>
          </w:p>
        </w:tc>
      </w:tr>
      <w:tr w:rsidR="00A80112" w:rsidRPr="001E592A" w14:paraId="1ABE3F77" w14:textId="77777777" w:rsidTr="005E4E33">
        <w:tc>
          <w:tcPr>
            <w:tcW w:w="2245" w:type="dxa"/>
          </w:tcPr>
          <w:p w14:paraId="2EFE0052" w14:textId="77777777" w:rsidR="00A80112" w:rsidRPr="001E592A" w:rsidRDefault="00A80112" w:rsidP="001E592A">
            <w:pPr>
              <w:spacing w:before="120"/>
              <w:rPr>
                <w:rFonts w:ascii="Arial" w:hAnsi="Arial" w:cs="Arial"/>
                <w:b/>
              </w:rPr>
            </w:pPr>
            <w:r w:rsidRPr="001E592A">
              <w:rPr>
                <w:rFonts w:ascii="Arial" w:hAnsi="Arial" w:cs="Arial"/>
                <w:b/>
              </w:rPr>
              <w:t>Reports To:</w:t>
            </w:r>
          </w:p>
        </w:tc>
        <w:tc>
          <w:tcPr>
            <w:tcW w:w="6771" w:type="dxa"/>
          </w:tcPr>
          <w:p w14:paraId="615F293F" w14:textId="31D26031" w:rsidR="001E592A" w:rsidRPr="001E592A" w:rsidRDefault="00D412AA" w:rsidP="00D412AA">
            <w:pPr>
              <w:spacing w:before="120"/>
              <w:rPr>
                <w:rFonts w:ascii="Arial" w:hAnsi="Arial" w:cs="Arial"/>
                <w:color w:val="000000"/>
              </w:rPr>
            </w:pPr>
            <w:r>
              <w:rPr>
                <w:rFonts w:ascii="Arial" w:eastAsia="Times New Roman" w:hAnsi="Arial" w:cs="Arial"/>
                <w:lang w:eastAsia="en-GB"/>
              </w:rPr>
              <w:t xml:space="preserve">Team Leader, </w:t>
            </w:r>
            <w:r w:rsidR="00CF640B" w:rsidRPr="001E592A">
              <w:rPr>
                <w:rFonts w:ascii="Arial" w:eastAsia="Times New Roman" w:hAnsi="Arial" w:cs="Arial"/>
                <w:lang w:eastAsia="en-GB"/>
              </w:rPr>
              <w:t>All Wales Marine Advice</w:t>
            </w:r>
          </w:p>
        </w:tc>
      </w:tr>
      <w:tr w:rsidR="00A80112" w:rsidRPr="001E592A" w14:paraId="341544D1" w14:textId="77777777" w:rsidTr="005E4E33">
        <w:tc>
          <w:tcPr>
            <w:tcW w:w="2245" w:type="dxa"/>
          </w:tcPr>
          <w:p w14:paraId="0F956916" w14:textId="77777777" w:rsidR="00A80112" w:rsidRPr="001E592A" w:rsidRDefault="00A80112" w:rsidP="001E592A">
            <w:pPr>
              <w:spacing w:before="120"/>
              <w:rPr>
                <w:rFonts w:ascii="Arial" w:hAnsi="Arial" w:cs="Arial"/>
                <w:b/>
              </w:rPr>
            </w:pPr>
            <w:r w:rsidRPr="001E592A">
              <w:rPr>
                <w:rFonts w:ascii="Arial" w:hAnsi="Arial" w:cs="Arial"/>
                <w:b/>
              </w:rPr>
              <w:t>Direct Reports:</w:t>
            </w:r>
          </w:p>
        </w:tc>
        <w:tc>
          <w:tcPr>
            <w:tcW w:w="6771" w:type="dxa"/>
          </w:tcPr>
          <w:p w14:paraId="71ED34F3" w14:textId="7A4717B6" w:rsidR="001E592A" w:rsidRPr="001E592A" w:rsidRDefault="005E4E33" w:rsidP="001E592A">
            <w:pPr>
              <w:spacing w:before="120"/>
              <w:rPr>
                <w:rFonts w:ascii="Arial" w:hAnsi="Arial" w:cs="Arial"/>
                <w:color w:val="000000"/>
              </w:rPr>
            </w:pPr>
            <w:r w:rsidRPr="001E592A">
              <w:rPr>
                <w:rFonts w:ascii="Arial" w:hAnsi="Arial" w:cs="Arial"/>
                <w:color w:val="000000"/>
              </w:rPr>
              <w:t>0</w:t>
            </w:r>
          </w:p>
        </w:tc>
      </w:tr>
      <w:tr w:rsidR="00A80112" w:rsidRPr="001E592A" w14:paraId="266145A1" w14:textId="77777777" w:rsidTr="005E4E33">
        <w:tc>
          <w:tcPr>
            <w:tcW w:w="2245" w:type="dxa"/>
          </w:tcPr>
          <w:p w14:paraId="2EFDC731" w14:textId="77777777" w:rsidR="00A80112" w:rsidRPr="001E592A" w:rsidRDefault="00A80112" w:rsidP="001E592A">
            <w:pPr>
              <w:spacing w:before="120"/>
              <w:rPr>
                <w:rFonts w:ascii="Arial" w:hAnsi="Arial" w:cs="Arial"/>
                <w:b/>
              </w:rPr>
            </w:pPr>
            <w:r w:rsidRPr="001E592A">
              <w:rPr>
                <w:rFonts w:ascii="Arial" w:hAnsi="Arial" w:cs="Arial"/>
                <w:b/>
              </w:rPr>
              <w:t>Welsh Language Requirements:</w:t>
            </w:r>
          </w:p>
        </w:tc>
        <w:tc>
          <w:tcPr>
            <w:tcW w:w="6771" w:type="dxa"/>
          </w:tcPr>
          <w:p w14:paraId="2C0FB91D" w14:textId="77777777" w:rsidR="00A80112" w:rsidRDefault="00A80112" w:rsidP="001E592A">
            <w:pPr>
              <w:spacing w:before="120"/>
              <w:rPr>
                <w:rFonts w:ascii="Arial" w:eastAsia="Times New Roman" w:hAnsi="Arial" w:cs="Arial"/>
                <w:lang w:eastAsia="en-GB"/>
              </w:rPr>
            </w:pPr>
            <w:r w:rsidRPr="001E592A">
              <w:rPr>
                <w:rFonts w:ascii="Arial" w:eastAsia="Times New Roman" w:hAnsi="Arial" w:cs="Arial"/>
                <w:lang w:eastAsia="en-GB"/>
              </w:rPr>
              <w:t>One team member must have Welsh Language skills at Level 4; others can be at a lower level</w:t>
            </w:r>
          </w:p>
          <w:p w14:paraId="58CF5E4B" w14:textId="25B857DE" w:rsidR="001E592A" w:rsidRPr="001E592A" w:rsidRDefault="001E592A" w:rsidP="001E592A">
            <w:pPr>
              <w:spacing w:before="120"/>
              <w:rPr>
                <w:rFonts w:ascii="Arial" w:hAnsi="Arial" w:cs="Arial"/>
                <w:color w:val="000000"/>
              </w:rPr>
            </w:pPr>
          </w:p>
        </w:tc>
      </w:tr>
      <w:tr w:rsidR="00A80112" w:rsidRPr="001E592A" w14:paraId="66EA5438" w14:textId="77777777" w:rsidTr="005E4E33">
        <w:tc>
          <w:tcPr>
            <w:tcW w:w="2245" w:type="dxa"/>
          </w:tcPr>
          <w:p w14:paraId="7CB8F7EB" w14:textId="77777777" w:rsidR="00A80112" w:rsidRPr="001E592A" w:rsidRDefault="00A80112" w:rsidP="001E592A">
            <w:pPr>
              <w:rPr>
                <w:rFonts w:ascii="Arial" w:hAnsi="Arial" w:cs="Arial"/>
                <w:b/>
              </w:rPr>
            </w:pPr>
            <w:r w:rsidRPr="001E592A">
              <w:rPr>
                <w:rFonts w:ascii="Arial" w:hAnsi="Arial" w:cs="Arial"/>
                <w:b/>
              </w:rPr>
              <w:t>Job Purpose:</w:t>
            </w:r>
          </w:p>
        </w:tc>
        <w:tc>
          <w:tcPr>
            <w:tcW w:w="6771" w:type="dxa"/>
          </w:tcPr>
          <w:p w14:paraId="5F0BE8AE" w14:textId="76ADD190" w:rsidR="00A80112" w:rsidRPr="001E592A" w:rsidRDefault="00A80112" w:rsidP="001E592A">
            <w:pPr>
              <w:rPr>
                <w:rFonts w:ascii="Arial" w:eastAsia="Times New Roman" w:hAnsi="Arial" w:cs="Arial"/>
                <w:lang w:eastAsia="en-GB"/>
              </w:rPr>
            </w:pPr>
            <w:r w:rsidRPr="001E592A">
              <w:rPr>
                <w:rFonts w:ascii="Arial" w:hAnsi="Arial" w:cs="Arial"/>
              </w:rPr>
              <w:t xml:space="preserve">To lead on the provision of maritime ornithology technical and specialist advice </w:t>
            </w:r>
            <w:r w:rsidR="004D04F7" w:rsidRPr="001E592A">
              <w:rPr>
                <w:rFonts w:ascii="Arial" w:hAnsi="Arial" w:cs="Arial"/>
              </w:rPr>
              <w:t>relating to marine developments, including offshore renewable energy</w:t>
            </w:r>
            <w:r w:rsidRPr="001E592A">
              <w:rPr>
                <w:rFonts w:ascii="Arial" w:hAnsi="Arial" w:cs="Arial"/>
              </w:rPr>
              <w:t>.  This advice will shape and inform Government and NRW decisions, programmes, plans, guidance and strategies.  You will work with colleagues from other teams in NRW, officials from Welsh Government and sector representatives.</w:t>
            </w:r>
          </w:p>
        </w:tc>
      </w:tr>
      <w:tr w:rsidR="001E592A" w:rsidRPr="001E592A" w14:paraId="72400BA9" w14:textId="77777777" w:rsidTr="005E4E33">
        <w:tc>
          <w:tcPr>
            <w:tcW w:w="2245" w:type="dxa"/>
          </w:tcPr>
          <w:p w14:paraId="1D7CD01C" w14:textId="77777777" w:rsidR="001E592A" w:rsidRPr="001E592A" w:rsidRDefault="001E592A" w:rsidP="001E592A">
            <w:pPr>
              <w:rPr>
                <w:rFonts w:ascii="Arial" w:hAnsi="Arial" w:cs="Arial"/>
                <w:b/>
              </w:rPr>
            </w:pPr>
          </w:p>
        </w:tc>
        <w:tc>
          <w:tcPr>
            <w:tcW w:w="6771" w:type="dxa"/>
          </w:tcPr>
          <w:p w14:paraId="58488C6D" w14:textId="77777777" w:rsidR="001E592A" w:rsidRPr="001E592A" w:rsidRDefault="001E592A" w:rsidP="001E592A">
            <w:pPr>
              <w:rPr>
                <w:rFonts w:ascii="Arial" w:hAnsi="Arial" w:cs="Arial"/>
              </w:rPr>
            </w:pPr>
          </w:p>
        </w:tc>
      </w:tr>
      <w:tr w:rsidR="00A80112" w:rsidRPr="001E592A" w14:paraId="03EBC135" w14:textId="77777777" w:rsidTr="005E4E33">
        <w:tc>
          <w:tcPr>
            <w:tcW w:w="2245" w:type="dxa"/>
          </w:tcPr>
          <w:p w14:paraId="46ADCF98" w14:textId="01240957" w:rsidR="00A80112" w:rsidRPr="001E592A" w:rsidRDefault="00A80112" w:rsidP="001E592A">
            <w:pPr>
              <w:rPr>
                <w:rFonts w:ascii="Arial" w:hAnsi="Arial" w:cs="Arial"/>
                <w:b/>
              </w:rPr>
            </w:pPr>
            <w:r w:rsidRPr="001E592A">
              <w:rPr>
                <w:rFonts w:ascii="Arial" w:hAnsi="Arial" w:cs="Arial"/>
                <w:b/>
              </w:rPr>
              <w:t>Key Job Accountabilities:</w:t>
            </w:r>
          </w:p>
        </w:tc>
        <w:tc>
          <w:tcPr>
            <w:tcW w:w="6771" w:type="dxa"/>
          </w:tcPr>
          <w:p w14:paraId="30EBB8E7" w14:textId="514B0ECC" w:rsidR="00A80112" w:rsidRPr="001E592A" w:rsidRDefault="00A80112" w:rsidP="001E592A">
            <w:pPr>
              <w:rPr>
                <w:rFonts w:ascii="Arial" w:eastAsia="Times New Roman" w:hAnsi="Arial" w:cs="Arial"/>
                <w:lang w:eastAsia="en-GB"/>
              </w:rPr>
            </w:pPr>
            <w:r w:rsidRPr="001E592A">
              <w:rPr>
                <w:rFonts w:ascii="Arial" w:eastAsia="Times New Roman" w:hAnsi="Arial" w:cs="Arial"/>
                <w:lang w:eastAsia="en-GB"/>
              </w:rPr>
              <w:t>The post holder will:</w:t>
            </w:r>
          </w:p>
          <w:p w14:paraId="478398A7" w14:textId="77777777" w:rsidR="005E4E33" w:rsidRPr="001E592A" w:rsidRDefault="005E4E33" w:rsidP="001E592A">
            <w:pPr>
              <w:rPr>
                <w:rFonts w:ascii="Arial" w:eastAsia="Times New Roman" w:hAnsi="Arial" w:cs="Arial"/>
                <w:lang w:eastAsia="en-GB"/>
              </w:rPr>
            </w:pPr>
          </w:p>
          <w:p w14:paraId="5E21324F" w14:textId="1E8411C4" w:rsidR="00A80112" w:rsidRPr="001E592A" w:rsidRDefault="00A80112" w:rsidP="001E592A">
            <w:pPr>
              <w:rPr>
                <w:rFonts w:ascii="Arial" w:eastAsia="Times New Roman" w:hAnsi="Arial" w:cs="Arial"/>
                <w:lang w:eastAsia="en-GB"/>
              </w:rPr>
            </w:pPr>
            <w:r w:rsidRPr="001E592A">
              <w:rPr>
                <w:rFonts w:ascii="Arial" w:eastAsia="Times New Roman" w:hAnsi="Arial" w:cs="Arial"/>
                <w:lang w:eastAsia="en-GB"/>
              </w:rPr>
              <w:t>Prepare technical assessments, drawing on a range of complex information and data in relation to maritime ornithology.</w:t>
            </w:r>
          </w:p>
          <w:p w14:paraId="4BAA508A" w14:textId="77777777" w:rsidR="005E4E33" w:rsidRPr="001E592A" w:rsidRDefault="005E4E33" w:rsidP="001E592A">
            <w:pPr>
              <w:rPr>
                <w:rFonts w:ascii="Arial" w:eastAsia="Times New Roman" w:hAnsi="Arial" w:cs="Arial"/>
                <w:lang w:eastAsia="en-GB"/>
              </w:rPr>
            </w:pPr>
          </w:p>
          <w:p w14:paraId="138223C7" w14:textId="5FE08AC8" w:rsidR="00A80112" w:rsidRPr="001E592A" w:rsidRDefault="00A80112" w:rsidP="001E592A">
            <w:pPr>
              <w:rPr>
                <w:rFonts w:ascii="Arial" w:eastAsia="Times New Roman" w:hAnsi="Arial" w:cs="Arial"/>
                <w:lang w:eastAsia="en-GB"/>
              </w:rPr>
            </w:pPr>
            <w:r w:rsidRPr="001E592A">
              <w:rPr>
                <w:rFonts w:ascii="Arial" w:eastAsia="Times New Roman" w:hAnsi="Arial" w:cs="Arial"/>
                <w:lang w:eastAsia="en-GB"/>
              </w:rPr>
              <w:t xml:space="preserve">Provide specialist technical advice internally to directly inform NRW’s external casework responses, </w:t>
            </w:r>
            <w:proofErr w:type="gramStart"/>
            <w:r w:rsidRPr="001E592A">
              <w:rPr>
                <w:rFonts w:ascii="Arial" w:eastAsia="Times New Roman" w:hAnsi="Arial" w:cs="Arial"/>
                <w:lang w:eastAsia="en-GB"/>
              </w:rPr>
              <w:t>and also</w:t>
            </w:r>
            <w:proofErr w:type="gramEnd"/>
            <w:r w:rsidRPr="001E592A">
              <w:rPr>
                <w:rFonts w:ascii="Arial" w:eastAsia="Times New Roman" w:hAnsi="Arial" w:cs="Arial"/>
                <w:lang w:eastAsia="en-GB"/>
              </w:rPr>
              <w:t xml:space="preserve"> internal casework determination where NRW is the regulator, (for example, marine licenses). Internal advice will also directly inform NRW’s marine and coastal management functions.</w:t>
            </w:r>
          </w:p>
          <w:p w14:paraId="443913E4" w14:textId="77777777" w:rsidR="005E4E33" w:rsidRPr="001E592A" w:rsidRDefault="005E4E33" w:rsidP="001E592A">
            <w:pPr>
              <w:rPr>
                <w:rFonts w:ascii="Arial" w:eastAsia="Times New Roman" w:hAnsi="Arial" w:cs="Arial"/>
                <w:lang w:eastAsia="en-GB"/>
              </w:rPr>
            </w:pPr>
          </w:p>
          <w:p w14:paraId="4613E1EE" w14:textId="48FB995D" w:rsidR="00A80112" w:rsidRPr="001E592A" w:rsidRDefault="00A80112" w:rsidP="001E592A">
            <w:pPr>
              <w:rPr>
                <w:rFonts w:ascii="Arial" w:eastAsia="Times New Roman" w:hAnsi="Arial" w:cs="Arial"/>
                <w:lang w:eastAsia="en-GB"/>
              </w:rPr>
            </w:pPr>
            <w:r w:rsidRPr="001E592A">
              <w:rPr>
                <w:rFonts w:ascii="Arial" w:eastAsia="Times New Roman" w:hAnsi="Arial" w:cs="Arial"/>
                <w:lang w:eastAsia="en-GB"/>
              </w:rPr>
              <w:t>Provide specialist technical advice externally to (a) developers and regulators at a local, regional and national level, (b) regional and national stakeholder fora and (c) expert witness role at inquiries as appropriate.</w:t>
            </w:r>
          </w:p>
          <w:p w14:paraId="7737739A" w14:textId="77777777" w:rsidR="005E4E33" w:rsidRPr="001E592A" w:rsidRDefault="005E4E33" w:rsidP="001E592A">
            <w:pPr>
              <w:rPr>
                <w:rFonts w:ascii="Arial" w:eastAsia="Times New Roman" w:hAnsi="Arial" w:cs="Arial"/>
                <w:lang w:eastAsia="en-GB"/>
              </w:rPr>
            </w:pPr>
          </w:p>
          <w:p w14:paraId="0D2B18E3" w14:textId="40055FDF" w:rsidR="00A80112" w:rsidRPr="001E592A" w:rsidRDefault="00A80112" w:rsidP="001E592A">
            <w:pPr>
              <w:rPr>
                <w:rFonts w:ascii="Arial" w:eastAsia="Times New Roman" w:hAnsi="Arial" w:cs="Arial"/>
                <w:lang w:eastAsia="en-GB"/>
              </w:rPr>
            </w:pPr>
            <w:r w:rsidRPr="001E592A">
              <w:rPr>
                <w:rFonts w:ascii="Arial" w:eastAsia="Times New Roman" w:hAnsi="Arial" w:cs="Arial"/>
                <w:lang w:eastAsia="en-GB"/>
              </w:rPr>
              <w:t>Lead development of relevant casework guidance.</w:t>
            </w:r>
          </w:p>
          <w:p w14:paraId="2210B1B8" w14:textId="77777777" w:rsidR="005E4E33" w:rsidRPr="001E592A" w:rsidRDefault="00A80112" w:rsidP="001E592A">
            <w:pPr>
              <w:rPr>
                <w:rFonts w:ascii="Arial" w:eastAsia="Times New Roman" w:hAnsi="Arial" w:cs="Arial"/>
                <w:lang w:eastAsia="en-GB"/>
              </w:rPr>
            </w:pPr>
            <w:r w:rsidRPr="001E592A">
              <w:rPr>
                <w:rFonts w:ascii="Arial" w:eastAsia="Times New Roman" w:hAnsi="Arial" w:cs="Arial"/>
                <w:lang w:eastAsia="en-GB"/>
              </w:rPr>
              <w:t xml:space="preserve">Develop procedures, tools and guidance and lead the delivery of new ways of working. Inform the development of NRW, Welsh Government and other Partners policy, statutory advice and guidance documents.  </w:t>
            </w:r>
          </w:p>
          <w:p w14:paraId="3A93E9F9" w14:textId="45E5F5BA" w:rsidR="00A80112" w:rsidRPr="001E592A" w:rsidRDefault="00A80112" w:rsidP="001E592A">
            <w:pPr>
              <w:rPr>
                <w:rFonts w:ascii="Arial" w:eastAsia="Times New Roman" w:hAnsi="Arial" w:cs="Arial"/>
                <w:lang w:eastAsia="en-GB"/>
              </w:rPr>
            </w:pPr>
            <w:r w:rsidRPr="001E592A">
              <w:rPr>
                <w:rFonts w:ascii="Arial" w:eastAsia="Times New Roman" w:hAnsi="Arial" w:cs="Arial"/>
                <w:lang w:eastAsia="en-GB"/>
              </w:rPr>
              <w:t xml:space="preserve"> </w:t>
            </w:r>
          </w:p>
          <w:p w14:paraId="5783D72A" w14:textId="595CCAC9" w:rsidR="00A80112" w:rsidRPr="001E592A" w:rsidRDefault="00A80112" w:rsidP="001E592A">
            <w:pPr>
              <w:rPr>
                <w:rFonts w:ascii="Arial" w:eastAsia="Times New Roman" w:hAnsi="Arial" w:cs="Arial"/>
                <w:lang w:eastAsia="en-GB"/>
              </w:rPr>
            </w:pPr>
            <w:r w:rsidRPr="001E592A">
              <w:rPr>
                <w:rFonts w:ascii="Arial" w:eastAsia="Times New Roman" w:hAnsi="Arial" w:cs="Arial"/>
                <w:lang w:eastAsia="en-GB"/>
              </w:rPr>
              <w:lastRenderedPageBreak/>
              <w:t>Liaise with external stakeholders such as sector representatives, Welsh Government, partners, JNCC and other Environment Bodies in the UK to ensure the timely and effective delivery of project, policy or strategy obligations.</w:t>
            </w:r>
          </w:p>
          <w:p w14:paraId="57DC5B4F" w14:textId="77777777" w:rsidR="005E4E33" w:rsidRPr="001E592A" w:rsidRDefault="005E4E33" w:rsidP="001E592A">
            <w:pPr>
              <w:rPr>
                <w:rFonts w:ascii="Arial" w:eastAsia="Times New Roman" w:hAnsi="Arial" w:cs="Arial"/>
                <w:lang w:eastAsia="en-GB"/>
              </w:rPr>
            </w:pPr>
          </w:p>
          <w:p w14:paraId="4BA48D86" w14:textId="6C3F3BC5" w:rsidR="00A80112" w:rsidRPr="001E592A" w:rsidRDefault="00A80112" w:rsidP="001E592A">
            <w:pPr>
              <w:rPr>
                <w:rFonts w:ascii="Arial" w:eastAsia="Times New Roman" w:hAnsi="Arial" w:cs="Arial"/>
                <w:lang w:eastAsia="en-GB"/>
              </w:rPr>
            </w:pPr>
            <w:r w:rsidRPr="001E592A">
              <w:rPr>
                <w:rFonts w:ascii="Arial" w:eastAsia="Times New Roman" w:hAnsi="Arial" w:cs="Arial"/>
                <w:lang w:eastAsia="en-GB"/>
              </w:rPr>
              <w:t>Advise on evidence gaps and project manage agreed evidence projects, in line with the agreed evidence programme</w:t>
            </w:r>
            <w:r w:rsidR="005E4E33" w:rsidRPr="001E592A">
              <w:rPr>
                <w:rFonts w:ascii="Arial" w:eastAsia="Times New Roman" w:hAnsi="Arial" w:cs="Arial"/>
                <w:lang w:eastAsia="en-GB"/>
              </w:rPr>
              <w:t>.</w:t>
            </w:r>
          </w:p>
          <w:p w14:paraId="50E4F452" w14:textId="77777777" w:rsidR="005E4E33" w:rsidRPr="001E592A" w:rsidRDefault="005E4E33" w:rsidP="001E592A">
            <w:pPr>
              <w:rPr>
                <w:rFonts w:ascii="Arial" w:eastAsia="Times New Roman" w:hAnsi="Arial" w:cs="Arial"/>
                <w:lang w:eastAsia="en-GB"/>
              </w:rPr>
            </w:pPr>
          </w:p>
          <w:p w14:paraId="3F826514" w14:textId="77777777" w:rsidR="00A80112" w:rsidRPr="001E592A" w:rsidRDefault="00A80112" w:rsidP="001E592A">
            <w:pPr>
              <w:rPr>
                <w:rFonts w:ascii="Arial" w:eastAsia="Times New Roman" w:hAnsi="Arial" w:cs="Arial"/>
                <w:lang w:eastAsia="en-GB"/>
              </w:rPr>
            </w:pPr>
            <w:r w:rsidRPr="001E592A">
              <w:rPr>
                <w:rFonts w:ascii="Arial" w:eastAsia="Times New Roman" w:hAnsi="Arial" w:cs="Arial"/>
                <w:lang w:eastAsia="en-GB"/>
              </w:rPr>
              <w:t>Contribute to task and finish groups, commissioned through the Business Boards, to prepare defined products as required</w:t>
            </w:r>
            <w:r w:rsidR="005E4E33" w:rsidRPr="001E592A">
              <w:rPr>
                <w:rFonts w:ascii="Arial" w:eastAsia="Times New Roman" w:hAnsi="Arial" w:cs="Arial"/>
                <w:lang w:eastAsia="en-GB"/>
              </w:rPr>
              <w:t>.</w:t>
            </w:r>
          </w:p>
          <w:p w14:paraId="1501DF9A" w14:textId="55ABEBD0" w:rsidR="005E4E33" w:rsidRPr="001E592A" w:rsidRDefault="005E4E33" w:rsidP="001E592A">
            <w:pPr>
              <w:rPr>
                <w:rFonts w:ascii="Arial" w:eastAsia="Times New Roman" w:hAnsi="Arial" w:cs="Arial"/>
                <w:lang w:eastAsia="en-GB"/>
              </w:rPr>
            </w:pPr>
          </w:p>
        </w:tc>
      </w:tr>
      <w:tr w:rsidR="00A80112" w:rsidRPr="001E592A" w14:paraId="714606C4" w14:textId="77777777" w:rsidTr="005E4E33">
        <w:tc>
          <w:tcPr>
            <w:tcW w:w="2245" w:type="dxa"/>
          </w:tcPr>
          <w:p w14:paraId="065FD2D1" w14:textId="0C169AA2" w:rsidR="00A80112" w:rsidRPr="001E592A" w:rsidRDefault="00A80112" w:rsidP="001E592A">
            <w:pPr>
              <w:rPr>
                <w:rFonts w:ascii="Arial" w:hAnsi="Arial" w:cs="Arial"/>
                <w:b/>
              </w:rPr>
            </w:pPr>
            <w:r w:rsidRPr="001E592A">
              <w:rPr>
                <w:rFonts w:ascii="Arial" w:hAnsi="Arial" w:cs="Arial"/>
                <w:b/>
              </w:rPr>
              <w:lastRenderedPageBreak/>
              <w:t>Key Job Qualifications or Knowledge:</w:t>
            </w:r>
          </w:p>
        </w:tc>
        <w:tc>
          <w:tcPr>
            <w:tcW w:w="6771" w:type="dxa"/>
          </w:tcPr>
          <w:p w14:paraId="14B7774C" w14:textId="626047B1" w:rsidR="00A80112" w:rsidRPr="001E592A" w:rsidRDefault="00A80112" w:rsidP="001E592A">
            <w:pPr>
              <w:rPr>
                <w:rFonts w:ascii="Arial" w:eastAsia="Times New Roman" w:hAnsi="Arial" w:cs="Arial"/>
                <w:lang w:eastAsia="en-GB"/>
              </w:rPr>
            </w:pPr>
            <w:r w:rsidRPr="001E592A">
              <w:rPr>
                <w:rFonts w:ascii="Arial" w:eastAsia="Times New Roman" w:hAnsi="Arial" w:cs="Arial"/>
                <w:lang w:eastAsia="en-GB"/>
              </w:rPr>
              <w:t>Knowledge of: Welsh, UK and EU legislation related to marine and coastal ecosystems and assigned sector(s); Welsh, UK Government policy drivers in marine and coastal ecosystems and assigned sector(s) and the issues and opportunities in Wales.</w:t>
            </w:r>
          </w:p>
          <w:p w14:paraId="22AB472A" w14:textId="77777777" w:rsidR="005E4E33" w:rsidRPr="001E592A" w:rsidRDefault="005E4E33" w:rsidP="001E592A">
            <w:pPr>
              <w:rPr>
                <w:rFonts w:ascii="Arial" w:eastAsia="Times New Roman" w:hAnsi="Arial" w:cs="Arial"/>
                <w:lang w:eastAsia="en-GB"/>
              </w:rPr>
            </w:pPr>
          </w:p>
          <w:p w14:paraId="5D338547" w14:textId="68290C4F" w:rsidR="00A80112" w:rsidRPr="001E592A" w:rsidRDefault="00A80112" w:rsidP="001E592A">
            <w:pPr>
              <w:rPr>
                <w:rFonts w:ascii="Arial" w:eastAsia="Times New Roman" w:hAnsi="Arial" w:cs="Arial"/>
                <w:lang w:eastAsia="en-GB"/>
              </w:rPr>
            </w:pPr>
            <w:r w:rsidRPr="001E592A">
              <w:rPr>
                <w:rFonts w:ascii="Arial" w:eastAsia="Times New Roman" w:hAnsi="Arial" w:cs="Arial"/>
                <w:lang w:eastAsia="en-GB"/>
              </w:rPr>
              <w:t>Substantial experience in provision of specialist technical marine advice, at a regional or all-Wales level, in maritime ornithology.</w:t>
            </w:r>
          </w:p>
          <w:p w14:paraId="09CA1502" w14:textId="77777777" w:rsidR="005E4E33" w:rsidRPr="001E592A" w:rsidRDefault="005E4E33" w:rsidP="001E592A">
            <w:pPr>
              <w:rPr>
                <w:rFonts w:ascii="Arial" w:eastAsia="Times New Roman" w:hAnsi="Arial" w:cs="Arial"/>
                <w:lang w:eastAsia="en-GB"/>
              </w:rPr>
            </w:pPr>
          </w:p>
          <w:p w14:paraId="5D685561" w14:textId="0B18774A" w:rsidR="00A80112" w:rsidRPr="001E592A" w:rsidRDefault="00A80112" w:rsidP="001E592A">
            <w:pPr>
              <w:rPr>
                <w:rFonts w:ascii="Arial" w:eastAsia="Times New Roman" w:hAnsi="Arial" w:cs="Arial"/>
                <w:lang w:eastAsia="en-GB"/>
              </w:rPr>
            </w:pPr>
            <w:r w:rsidRPr="001E592A">
              <w:rPr>
                <w:rFonts w:ascii="Arial" w:eastAsia="Times New Roman" w:hAnsi="Arial" w:cs="Arial"/>
                <w:lang w:eastAsia="en-GB"/>
              </w:rPr>
              <w:t>Experience of:  technical analysis and interpreting a range of environmental information and data; analysing large data sets</w:t>
            </w:r>
            <w:r w:rsidR="005E4E33" w:rsidRPr="001E592A">
              <w:rPr>
                <w:rFonts w:ascii="Arial" w:eastAsia="Times New Roman" w:hAnsi="Arial" w:cs="Arial"/>
                <w:lang w:eastAsia="en-GB"/>
              </w:rPr>
              <w:t>.</w:t>
            </w:r>
          </w:p>
          <w:p w14:paraId="44A51312" w14:textId="77777777" w:rsidR="005E4E33" w:rsidRPr="001E592A" w:rsidRDefault="005E4E33" w:rsidP="001E592A">
            <w:pPr>
              <w:rPr>
                <w:rFonts w:ascii="Arial" w:eastAsia="Times New Roman" w:hAnsi="Arial" w:cs="Arial"/>
                <w:lang w:eastAsia="en-GB"/>
              </w:rPr>
            </w:pPr>
          </w:p>
          <w:p w14:paraId="06A061FA" w14:textId="7A559EE1" w:rsidR="00A80112" w:rsidRPr="001E592A" w:rsidRDefault="00A80112" w:rsidP="001E592A">
            <w:pPr>
              <w:rPr>
                <w:rFonts w:ascii="Arial" w:eastAsia="Times New Roman" w:hAnsi="Arial" w:cs="Arial"/>
                <w:lang w:eastAsia="en-GB"/>
              </w:rPr>
            </w:pPr>
            <w:r w:rsidRPr="001E592A">
              <w:rPr>
                <w:rFonts w:ascii="Arial" w:eastAsia="Times New Roman" w:hAnsi="Arial" w:cs="Arial"/>
                <w:lang w:eastAsia="en-GB"/>
              </w:rPr>
              <w:t>Specialist technical knowledge related to marine and coastal ornithology</w:t>
            </w:r>
            <w:r w:rsidR="005E4E33" w:rsidRPr="001E592A">
              <w:rPr>
                <w:rFonts w:ascii="Arial" w:eastAsia="Times New Roman" w:hAnsi="Arial" w:cs="Arial"/>
                <w:lang w:eastAsia="en-GB"/>
              </w:rPr>
              <w:t>.</w:t>
            </w:r>
          </w:p>
          <w:p w14:paraId="41BD0849" w14:textId="77777777" w:rsidR="005E4E33" w:rsidRPr="001E592A" w:rsidRDefault="005E4E33" w:rsidP="001E592A">
            <w:pPr>
              <w:rPr>
                <w:rFonts w:ascii="Arial" w:eastAsia="Times New Roman" w:hAnsi="Arial" w:cs="Arial"/>
                <w:lang w:eastAsia="en-GB"/>
              </w:rPr>
            </w:pPr>
          </w:p>
          <w:p w14:paraId="38EBFD34" w14:textId="78335DF4" w:rsidR="00A80112" w:rsidRPr="001E592A" w:rsidRDefault="00A80112" w:rsidP="001E592A">
            <w:pPr>
              <w:rPr>
                <w:rFonts w:ascii="Arial" w:eastAsia="Times New Roman" w:hAnsi="Arial" w:cs="Arial"/>
                <w:lang w:eastAsia="en-GB"/>
              </w:rPr>
            </w:pPr>
            <w:r w:rsidRPr="001E592A">
              <w:rPr>
                <w:rFonts w:ascii="Arial" w:eastAsia="Times New Roman" w:hAnsi="Arial" w:cs="Arial"/>
                <w:lang w:eastAsia="en-GB"/>
              </w:rPr>
              <w:t xml:space="preserve">Working with/in Welsh Government, statutory nature conservation bodies, </w:t>
            </w:r>
            <w:proofErr w:type="spellStart"/>
            <w:r w:rsidRPr="001E592A">
              <w:rPr>
                <w:rFonts w:ascii="Arial" w:eastAsia="Times New Roman" w:hAnsi="Arial" w:cs="Arial"/>
                <w:lang w:eastAsia="en-GB"/>
              </w:rPr>
              <w:t>eNGOs</w:t>
            </w:r>
            <w:proofErr w:type="spellEnd"/>
            <w:r w:rsidRPr="001E592A">
              <w:rPr>
                <w:rFonts w:ascii="Arial" w:eastAsia="Times New Roman" w:hAnsi="Arial" w:cs="Arial"/>
                <w:lang w:eastAsia="en-GB"/>
              </w:rPr>
              <w:t>, public bodies and marine sector representative bodies.</w:t>
            </w:r>
          </w:p>
          <w:p w14:paraId="65A84ADB" w14:textId="77777777" w:rsidR="005E4E33" w:rsidRPr="001E592A" w:rsidRDefault="005E4E33" w:rsidP="001E592A">
            <w:pPr>
              <w:rPr>
                <w:rFonts w:ascii="Arial" w:eastAsia="Times New Roman" w:hAnsi="Arial" w:cs="Arial"/>
                <w:lang w:eastAsia="en-GB"/>
              </w:rPr>
            </w:pPr>
          </w:p>
          <w:p w14:paraId="7F4EDBCE" w14:textId="77777777" w:rsidR="00A80112" w:rsidRPr="001E592A" w:rsidRDefault="00A80112" w:rsidP="001E592A">
            <w:pPr>
              <w:rPr>
                <w:rFonts w:ascii="Arial" w:eastAsia="Times New Roman" w:hAnsi="Arial" w:cs="Arial"/>
                <w:lang w:eastAsia="en-GB"/>
              </w:rPr>
            </w:pPr>
            <w:r w:rsidRPr="001E592A">
              <w:rPr>
                <w:rFonts w:ascii="Arial" w:eastAsia="Times New Roman" w:hAnsi="Arial" w:cs="Arial"/>
                <w:lang w:eastAsia="en-GB"/>
              </w:rPr>
              <w:t>Good project management, work planning and prioritisation skills.</w:t>
            </w:r>
          </w:p>
          <w:p w14:paraId="2527571F" w14:textId="4FAB725B" w:rsidR="005E4E33" w:rsidRPr="001E592A" w:rsidRDefault="005E4E33" w:rsidP="001E592A">
            <w:pPr>
              <w:rPr>
                <w:rFonts w:ascii="Arial" w:eastAsia="Times New Roman" w:hAnsi="Arial" w:cs="Arial"/>
                <w:lang w:eastAsia="en-GB"/>
              </w:rPr>
            </w:pPr>
          </w:p>
        </w:tc>
      </w:tr>
      <w:tr w:rsidR="00A80112" w:rsidRPr="001E592A" w14:paraId="64AB00E8" w14:textId="77777777" w:rsidTr="005E4E33">
        <w:tc>
          <w:tcPr>
            <w:tcW w:w="2245" w:type="dxa"/>
          </w:tcPr>
          <w:p w14:paraId="16F7E71E" w14:textId="77777777" w:rsidR="00A80112" w:rsidRPr="001E592A" w:rsidRDefault="00A80112" w:rsidP="001E592A">
            <w:pPr>
              <w:rPr>
                <w:rFonts w:ascii="Arial" w:hAnsi="Arial" w:cs="Arial"/>
                <w:b/>
              </w:rPr>
            </w:pPr>
            <w:r w:rsidRPr="001E592A">
              <w:rPr>
                <w:rFonts w:ascii="Arial" w:hAnsi="Arial" w:cs="Arial"/>
                <w:b/>
              </w:rPr>
              <w:t>Working Pattern:</w:t>
            </w:r>
          </w:p>
        </w:tc>
        <w:tc>
          <w:tcPr>
            <w:tcW w:w="6771" w:type="dxa"/>
          </w:tcPr>
          <w:p w14:paraId="3F6A1B6D" w14:textId="491578B6" w:rsidR="00A80112" w:rsidRPr="001E592A" w:rsidRDefault="00A80112" w:rsidP="001E592A">
            <w:pPr>
              <w:rPr>
                <w:rFonts w:ascii="Arial" w:hAnsi="Arial" w:cs="Arial"/>
                <w:color w:val="000000"/>
              </w:rPr>
            </w:pPr>
            <w:r w:rsidRPr="001E592A">
              <w:rPr>
                <w:rFonts w:ascii="Arial" w:hAnsi="Arial" w:cs="Arial"/>
                <w:color w:val="000000"/>
              </w:rPr>
              <w:t xml:space="preserve">37 hours </w:t>
            </w:r>
            <w:r w:rsidR="001E592A">
              <w:rPr>
                <w:rFonts w:ascii="Arial" w:hAnsi="Arial" w:cs="Arial"/>
                <w:color w:val="000000"/>
              </w:rPr>
              <w:t>(FTA until 31</w:t>
            </w:r>
            <w:r w:rsidR="00D412AA">
              <w:rPr>
                <w:rFonts w:ascii="Arial" w:hAnsi="Arial" w:cs="Arial"/>
                <w:color w:val="000000"/>
              </w:rPr>
              <w:t xml:space="preserve"> March </w:t>
            </w:r>
            <w:r w:rsidR="001E592A">
              <w:rPr>
                <w:rFonts w:ascii="Arial" w:hAnsi="Arial" w:cs="Arial"/>
                <w:color w:val="000000"/>
              </w:rPr>
              <w:t>2023)</w:t>
            </w:r>
          </w:p>
        </w:tc>
      </w:tr>
      <w:tr w:rsidR="00A80112" w:rsidRPr="001E592A" w14:paraId="47720A7B" w14:textId="77777777" w:rsidTr="005E4E33">
        <w:tc>
          <w:tcPr>
            <w:tcW w:w="2245" w:type="dxa"/>
          </w:tcPr>
          <w:p w14:paraId="0F4EBC18" w14:textId="77777777" w:rsidR="00A80112" w:rsidRPr="001E592A" w:rsidRDefault="00A80112" w:rsidP="00A80112">
            <w:pPr>
              <w:spacing w:before="60" w:after="60"/>
              <w:rPr>
                <w:rFonts w:ascii="Arial" w:hAnsi="Arial" w:cs="Arial"/>
                <w:b/>
              </w:rPr>
            </w:pPr>
            <w:r w:rsidRPr="001E592A">
              <w:rPr>
                <w:rFonts w:ascii="Arial" w:hAnsi="Arial" w:cs="Arial"/>
                <w:b/>
              </w:rPr>
              <w:t>GRP Reference:</w:t>
            </w:r>
          </w:p>
        </w:tc>
        <w:tc>
          <w:tcPr>
            <w:tcW w:w="6771" w:type="dxa"/>
          </w:tcPr>
          <w:p w14:paraId="5A92A934" w14:textId="0B67AFD5" w:rsidR="00A80112" w:rsidRPr="001E592A" w:rsidRDefault="001E592A" w:rsidP="00A80112">
            <w:pPr>
              <w:spacing w:before="60" w:after="60"/>
              <w:rPr>
                <w:rFonts w:ascii="Arial" w:eastAsia="Times New Roman" w:hAnsi="Arial" w:cs="Arial"/>
                <w:lang w:eastAsia="en-GB"/>
              </w:rPr>
            </w:pPr>
            <w:r w:rsidRPr="001E592A">
              <w:rPr>
                <w:rFonts w:ascii="Arial" w:eastAsia="Times New Roman" w:hAnsi="Arial" w:cs="Arial"/>
                <w:lang w:eastAsia="en-GB"/>
              </w:rPr>
              <w:t>B6.2</w:t>
            </w:r>
          </w:p>
        </w:tc>
      </w:tr>
      <w:tr w:rsidR="00A80112" w:rsidRPr="001E592A" w14:paraId="3D1DA65B" w14:textId="77777777" w:rsidTr="005E4E33">
        <w:tc>
          <w:tcPr>
            <w:tcW w:w="2245" w:type="dxa"/>
          </w:tcPr>
          <w:p w14:paraId="7D08DB4F" w14:textId="02B6EC2B" w:rsidR="00A80112" w:rsidRPr="001E592A" w:rsidRDefault="00A80112" w:rsidP="00A80112">
            <w:pPr>
              <w:spacing w:before="60" w:after="60"/>
              <w:rPr>
                <w:rFonts w:ascii="Arial" w:hAnsi="Arial" w:cs="Arial"/>
                <w:b/>
              </w:rPr>
            </w:pPr>
            <w:r w:rsidRPr="001E592A">
              <w:rPr>
                <w:rFonts w:ascii="Arial" w:hAnsi="Arial" w:cs="Arial"/>
                <w:b/>
              </w:rPr>
              <w:t>RD Reference:</w:t>
            </w:r>
          </w:p>
        </w:tc>
        <w:tc>
          <w:tcPr>
            <w:tcW w:w="6771" w:type="dxa"/>
          </w:tcPr>
          <w:p w14:paraId="57D2629B" w14:textId="2CEEFB04" w:rsidR="00A80112" w:rsidRPr="001E592A" w:rsidRDefault="001E592A" w:rsidP="00A80112">
            <w:pPr>
              <w:spacing w:before="60" w:after="60"/>
              <w:rPr>
                <w:rFonts w:ascii="Arial" w:eastAsia="Times New Roman" w:hAnsi="Arial" w:cs="Arial"/>
                <w:lang w:eastAsia="en-GB"/>
              </w:rPr>
            </w:pPr>
            <w:r w:rsidRPr="001E592A">
              <w:rPr>
                <w:rFonts w:ascii="Arial" w:eastAsia="Times New Roman" w:hAnsi="Arial" w:cs="Arial"/>
                <w:lang w:eastAsia="en-GB"/>
              </w:rPr>
              <w:t>B6.2</w:t>
            </w:r>
          </w:p>
        </w:tc>
      </w:tr>
      <w:tr w:rsidR="00A80112" w:rsidRPr="001E592A" w14:paraId="6D790CEF" w14:textId="77777777" w:rsidTr="005E4E33">
        <w:tc>
          <w:tcPr>
            <w:tcW w:w="2245" w:type="dxa"/>
          </w:tcPr>
          <w:p w14:paraId="613706B9" w14:textId="77777777" w:rsidR="00A80112" w:rsidRPr="001E592A" w:rsidRDefault="00A80112" w:rsidP="00A80112">
            <w:pPr>
              <w:spacing w:before="60" w:after="60"/>
              <w:rPr>
                <w:rFonts w:ascii="Arial" w:hAnsi="Arial" w:cs="Arial"/>
                <w:b/>
              </w:rPr>
            </w:pPr>
            <w:r w:rsidRPr="001E592A">
              <w:rPr>
                <w:rFonts w:ascii="Arial" w:hAnsi="Arial" w:cs="Arial"/>
                <w:b/>
              </w:rPr>
              <w:t>Date/Version:</w:t>
            </w:r>
          </w:p>
        </w:tc>
        <w:tc>
          <w:tcPr>
            <w:tcW w:w="6771" w:type="dxa"/>
          </w:tcPr>
          <w:p w14:paraId="1709C937" w14:textId="431879F1" w:rsidR="00A80112" w:rsidRPr="001E592A" w:rsidRDefault="001E592A" w:rsidP="00A80112">
            <w:pPr>
              <w:spacing w:before="60" w:after="60"/>
              <w:rPr>
                <w:rFonts w:ascii="Arial" w:eastAsia="Times New Roman" w:hAnsi="Arial" w:cs="Arial"/>
                <w:lang w:eastAsia="en-GB"/>
              </w:rPr>
            </w:pPr>
            <w:r w:rsidRPr="001E592A">
              <w:rPr>
                <w:rFonts w:ascii="Arial" w:eastAsia="Times New Roman" w:hAnsi="Arial" w:cs="Arial"/>
                <w:lang w:eastAsia="en-GB"/>
              </w:rPr>
              <w:t>27/01/20</w:t>
            </w:r>
          </w:p>
        </w:tc>
      </w:tr>
    </w:tbl>
    <w:p w14:paraId="57F21160" w14:textId="76E065E1" w:rsidR="002F58FC" w:rsidRPr="001E592A" w:rsidRDefault="002F58FC" w:rsidP="005E4E33">
      <w:pPr>
        <w:spacing w:after="0"/>
        <w:rPr>
          <w:rFonts w:ascii="Arial" w:hAnsi="Arial" w:cs="Arial"/>
        </w:rPr>
      </w:pPr>
    </w:p>
    <w:p w14:paraId="765BD818" w14:textId="77777777" w:rsidR="00EB15C2" w:rsidRPr="001E592A" w:rsidRDefault="00EB15C2" w:rsidP="00EB15C2">
      <w:pPr>
        <w:spacing w:after="120" w:line="240" w:lineRule="auto"/>
        <w:rPr>
          <w:rFonts w:ascii="Arial" w:hAnsi="Arial" w:cs="Arial"/>
          <w:b/>
        </w:rPr>
      </w:pPr>
      <w:r w:rsidRPr="001E592A">
        <w:rPr>
          <w:rFonts w:ascii="Arial" w:hAnsi="Arial" w:cs="Arial"/>
          <w:b/>
        </w:rPr>
        <w:t>What you will do</w:t>
      </w:r>
      <w:bookmarkStart w:id="1" w:name="_Hlk503367145"/>
    </w:p>
    <w:bookmarkEnd w:id="1"/>
    <w:p w14:paraId="197EA48C" w14:textId="77777777" w:rsidR="009F71EF" w:rsidRPr="007551EC" w:rsidRDefault="009F71EF" w:rsidP="009F71EF">
      <w:pPr>
        <w:spacing w:after="240" w:line="240" w:lineRule="auto"/>
        <w:rPr>
          <w:rFonts w:ascii="Arial" w:eastAsia="Times New Roman" w:hAnsi="Arial" w:cs="Arial"/>
          <w:lang w:eastAsia="en-GB"/>
        </w:rPr>
      </w:pPr>
      <w:r w:rsidRPr="007551EC">
        <w:rPr>
          <w:rFonts w:ascii="Arial" w:hAnsi="Arial" w:cs="Arial"/>
        </w:rPr>
        <w:t>You will provide specialist advice and input to your team and function that supports the development and implementation of strategy and plans.</w:t>
      </w:r>
      <w:r w:rsidRPr="007551EC">
        <w:rPr>
          <w:rFonts w:ascii="Arial" w:eastAsia="Times New Roman" w:hAnsi="Arial" w:cs="Arial"/>
          <w:lang w:eastAsia="en-GB"/>
        </w:rPr>
        <w:t xml:space="preserve"> </w:t>
      </w:r>
    </w:p>
    <w:p w14:paraId="2A7B585E" w14:textId="77777777" w:rsidR="009F71EF" w:rsidRPr="007551EC" w:rsidRDefault="009F71EF" w:rsidP="009F71EF">
      <w:pPr>
        <w:spacing w:after="240" w:line="240" w:lineRule="auto"/>
        <w:rPr>
          <w:rFonts w:ascii="Arial" w:eastAsia="Times New Roman" w:hAnsi="Arial" w:cs="Arial"/>
          <w:lang w:eastAsia="en-GB"/>
        </w:rPr>
      </w:pPr>
      <w:r w:rsidRPr="007551EC">
        <w:rPr>
          <w:rFonts w:ascii="Arial" w:eastAsia="Times New Roman" w:hAnsi="Arial" w:cs="Arial"/>
          <w:lang w:eastAsia="en-GB"/>
        </w:rPr>
        <w:t xml:space="preserve">You will undertake practical and technical tasks requiring specialist knowledge and expertise on a range of matters relating to your profession.  </w:t>
      </w:r>
    </w:p>
    <w:p w14:paraId="58F9C8E4" w14:textId="77777777" w:rsidR="009F71EF" w:rsidRPr="007551EC" w:rsidRDefault="009F71EF" w:rsidP="009F71EF">
      <w:pPr>
        <w:spacing w:after="240" w:line="240" w:lineRule="auto"/>
        <w:rPr>
          <w:rFonts w:ascii="Arial" w:hAnsi="Arial" w:cs="Arial"/>
        </w:rPr>
      </w:pPr>
      <w:bookmarkStart w:id="2" w:name="_Hlk505183011"/>
      <w:r w:rsidRPr="007551EC">
        <w:rPr>
          <w:rFonts w:ascii="Arial" w:hAnsi="Arial" w:cs="Arial"/>
        </w:rPr>
        <w:lastRenderedPageBreak/>
        <w:t xml:space="preserve">You will analyse and interpret a range of complex information relevant to your specialist area and communicate this to others, contributing to the development of strategy and policy. </w:t>
      </w:r>
    </w:p>
    <w:bookmarkEnd w:id="2"/>
    <w:p w14:paraId="019CBC42" w14:textId="77777777" w:rsidR="009F71EF" w:rsidRPr="007551EC" w:rsidRDefault="009F71EF" w:rsidP="009F71EF">
      <w:pPr>
        <w:spacing w:after="240" w:line="240" w:lineRule="auto"/>
        <w:rPr>
          <w:rFonts w:ascii="Arial" w:hAnsi="Arial" w:cs="Arial"/>
        </w:rPr>
      </w:pPr>
      <w:r w:rsidRPr="007551EC">
        <w:rPr>
          <w:rFonts w:ascii="Arial" w:hAnsi="Arial" w:cs="Arial"/>
        </w:rPr>
        <w:t xml:space="preserve">You will be responsible for leading and managing specific areas of work which may include the implementation of plans. </w:t>
      </w:r>
    </w:p>
    <w:p w14:paraId="74EED2E4" w14:textId="77777777" w:rsidR="009F71EF" w:rsidRPr="007551EC" w:rsidRDefault="009F71EF" w:rsidP="009F71EF">
      <w:pPr>
        <w:spacing w:after="240" w:line="240" w:lineRule="auto"/>
        <w:rPr>
          <w:rFonts w:ascii="Arial" w:hAnsi="Arial" w:cs="Arial"/>
        </w:rPr>
      </w:pPr>
      <w:r w:rsidRPr="007551EC">
        <w:rPr>
          <w:rFonts w:ascii="Arial" w:hAnsi="Arial" w:cs="Arial"/>
        </w:rPr>
        <w:t xml:space="preserve">You will undertake research as required and produce documents that provide advice, guidance or opinion which others will use and act upon. </w:t>
      </w:r>
    </w:p>
    <w:p w14:paraId="091D6766" w14:textId="77777777" w:rsidR="009F71EF" w:rsidRPr="007551EC" w:rsidRDefault="009F71EF" w:rsidP="009F71EF">
      <w:pPr>
        <w:spacing w:after="240" w:line="240" w:lineRule="auto"/>
        <w:rPr>
          <w:rFonts w:ascii="Arial" w:hAnsi="Arial" w:cs="Arial"/>
        </w:rPr>
      </w:pPr>
      <w:r w:rsidRPr="007551EC">
        <w:rPr>
          <w:rFonts w:ascii="Arial" w:hAnsi="Arial" w:cs="Arial"/>
        </w:rPr>
        <w:t>You will be involved in the development of organisational strategy and policy and will have some autonomy in relation to implementation of organisational policy.</w:t>
      </w:r>
    </w:p>
    <w:p w14:paraId="481468BB" w14:textId="77777777" w:rsidR="009F71EF" w:rsidRPr="007551EC" w:rsidRDefault="009F71EF" w:rsidP="009F71EF">
      <w:pPr>
        <w:spacing w:after="240" w:line="240" w:lineRule="auto"/>
        <w:rPr>
          <w:rFonts w:ascii="Arial" w:eastAsia="Times New Roman" w:hAnsi="Arial" w:cs="Arial"/>
          <w:lang w:eastAsia="en-GB"/>
        </w:rPr>
      </w:pPr>
      <w:r w:rsidRPr="007551EC">
        <w:rPr>
          <w:rFonts w:ascii="Arial" w:eastAsia="Times New Roman" w:hAnsi="Arial" w:cs="Arial"/>
          <w:lang w:eastAsia="en-GB"/>
        </w:rPr>
        <w:t>You will influence the work of others through your actions and decision making, the impact of which will be both internal and external.</w:t>
      </w:r>
    </w:p>
    <w:p w14:paraId="52029C02" w14:textId="77777777" w:rsidR="009F71EF" w:rsidRPr="007551EC" w:rsidRDefault="009F71EF" w:rsidP="009F71EF">
      <w:pPr>
        <w:spacing w:after="240" w:line="240" w:lineRule="auto"/>
        <w:rPr>
          <w:rFonts w:ascii="Arial" w:hAnsi="Arial" w:cs="Arial"/>
        </w:rPr>
      </w:pPr>
      <w:r w:rsidRPr="007551EC">
        <w:rPr>
          <w:rFonts w:ascii="Arial" w:hAnsi="Arial" w:cs="Arial"/>
        </w:rPr>
        <w:t xml:space="preserve">You will be responsible for a budget, which will be a delegated part of a larger budget managed by a more senior employee. </w:t>
      </w:r>
    </w:p>
    <w:p w14:paraId="4927DCE8" w14:textId="77777777" w:rsidR="009F71EF" w:rsidRPr="007551EC" w:rsidRDefault="009F71EF" w:rsidP="009F71EF">
      <w:pPr>
        <w:spacing w:after="240" w:line="240" w:lineRule="auto"/>
        <w:rPr>
          <w:rFonts w:ascii="Arial" w:hAnsi="Arial" w:cs="Arial"/>
        </w:rPr>
      </w:pPr>
      <w:r w:rsidRPr="007551EC">
        <w:rPr>
          <w:rFonts w:ascii="Arial" w:hAnsi="Arial" w:cs="Arial"/>
        </w:rPr>
        <w:t>You will review the validity of documentation relating to the procurement of good and services.</w:t>
      </w:r>
    </w:p>
    <w:p w14:paraId="19528481" w14:textId="77777777" w:rsidR="009F71EF" w:rsidRPr="007551EC" w:rsidRDefault="009F71EF" w:rsidP="009F71EF">
      <w:pPr>
        <w:spacing w:after="120" w:line="240" w:lineRule="auto"/>
        <w:rPr>
          <w:rFonts w:ascii="Arial" w:hAnsi="Arial" w:cs="Arial"/>
          <w:b/>
        </w:rPr>
      </w:pPr>
      <w:r w:rsidRPr="007551EC">
        <w:rPr>
          <w:rFonts w:ascii="Arial" w:hAnsi="Arial" w:cs="Arial"/>
          <w:b/>
        </w:rPr>
        <w:t xml:space="preserve">Who you will be working </w:t>
      </w:r>
      <w:proofErr w:type="gramStart"/>
      <w:r w:rsidRPr="007551EC">
        <w:rPr>
          <w:rFonts w:ascii="Arial" w:hAnsi="Arial" w:cs="Arial"/>
          <w:b/>
        </w:rPr>
        <w:t>with</w:t>
      </w:r>
      <w:proofErr w:type="gramEnd"/>
    </w:p>
    <w:p w14:paraId="0DB202A3" w14:textId="77777777" w:rsidR="009F71EF" w:rsidRPr="007551EC" w:rsidRDefault="009F71EF" w:rsidP="009F71EF">
      <w:pPr>
        <w:spacing w:after="240" w:line="240" w:lineRule="auto"/>
        <w:rPr>
          <w:rFonts w:ascii="Arial" w:hAnsi="Arial" w:cs="Arial"/>
        </w:rPr>
      </w:pPr>
      <w:r w:rsidRPr="007551EC">
        <w:rPr>
          <w:rFonts w:ascii="Arial" w:hAnsi="Arial" w:cs="Arial"/>
        </w:rPr>
        <w:t xml:space="preserve">You will collaborate with people across the organisation engaging with key stakeholders for the efficient delivery of policy and work plans. </w:t>
      </w:r>
    </w:p>
    <w:p w14:paraId="011BDC6B" w14:textId="77777777" w:rsidR="009F71EF" w:rsidRPr="007551EC" w:rsidRDefault="009F71EF" w:rsidP="009F71EF">
      <w:pPr>
        <w:spacing w:after="240" w:line="240" w:lineRule="auto"/>
        <w:rPr>
          <w:rFonts w:ascii="Arial" w:hAnsi="Arial" w:cs="Arial"/>
        </w:rPr>
      </w:pPr>
      <w:r w:rsidRPr="007551EC">
        <w:rPr>
          <w:rFonts w:ascii="Arial" w:hAnsi="Arial" w:cs="Arial"/>
        </w:rPr>
        <w:t xml:space="preserve">You will be </w:t>
      </w:r>
      <w:proofErr w:type="gramStart"/>
      <w:r w:rsidRPr="007551EC">
        <w:rPr>
          <w:rFonts w:ascii="Arial" w:hAnsi="Arial" w:cs="Arial"/>
        </w:rPr>
        <w:t>build</w:t>
      </w:r>
      <w:proofErr w:type="gramEnd"/>
      <w:r w:rsidRPr="007551EC">
        <w:rPr>
          <w:rFonts w:ascii="Arial" w:hAnsi="Arial" w:cs="Arial"/>
        </w:rPr>
        <w:t xml:space="preserve"> relationships with both internal and external stakeholders and provide specialist input and influence on the implementation of policy and strategy. </w:t>
      </w:r>
    </w:p>
    <w:p w14:paraId="24E3A700" w14:textId="77777777" w:rsidR="009F71EF" w:rsidRPr="007551EC" w:rsidRDefault="009F71EF" w:rsidP="009F71EF">
      <w:pPr>
        <w:spacing w:after="240" w:line="240" w:lineRule="auto"/>
        <w:rPr>
          <w:rFonts w:ascii="Arial" w:hAnsi="Arial" w:cs="Arial"/>
        </w:rPr>
      </w:pPr>
      <w:r w:rsidRPr="007551EC">
        <w:rPr>
          <w:rFonts w:ascii="Arial" w:hAnsi="Arial" w:cs="Arial"/>
        </w:rPr>
        <w:t xml:space="preserve">You will facilitate and deliver presentations for internal and external meetings, providing advice, as required. </w:t>
      </w:r>
    </w:p>
    <w:p w14:paraId="4C8A7255" w14:textId="77777777" w:rsidR="009F71EF" w:rsidRPr="007551EC" w:rsidRDefault="009F71EF" w:rsidP="009F71EF">
      <w:pPr>
        <w:spacing w:after="240" w:line="240" w:lineRule="auto"/>
        <w:rPr>
          <w:rFonts w:ascii="Arial" w:eastAsia="Times New Roman" w:hAnsi="Arial" w:cs="Arial"/>
          <w:lang w:eastAsia="en-GB"/>
        </w:rPr>
      </w:pPr>
      <w:r w:rsidRPr="007551EC">
        <w:rPr>
          <w:rFonts w:ascii="Arial" w:eastAsia="Times New Roman" w:hAnsi="Arial" w:cs="Arial"/>
          <w:lang w:eastAsia="en-GB"/>
        </w:rPr>
        <w:t>You will work with other specialist/technical staff and will lead them through specialist/ technical programmes of work, through a matrix management approach.</w:t>
      </w:r>
    </w:p>
    <w:p w14:paraId="76510938" w14:textId="77777777" w:rsidR="009F71EF" w:rsidRPr="007551EC" w:rsidRDefault="009F71EF" w:rsidP="009F71EF">
      <w:pPr>
        <w:spacing w:after="240" w:line="240" w:lineRule="auto"/>
        <w:rPr>
          <w:rFonts w:ascii="Arial" w:hAnsi="Arial" w:cs="Arial"/>
        </w:rPr>
      </w:pPr>
      <w:bookmarkStart w:id="3" w:name="_Hlk505184693"/>
      <w:r w:rsidRPr="007551EC">
        <w:rPr>
          <w:rFonts w:ascii="Arial" w:hAnsi="Arial" w:cs="Arial"/>
        </w:rPr>
        <w:t>You may work in situations where individuals become angry and upset and which are challenging emotionally, requiring you to stay calm under pressure when resolving the issues presented.</w:t>
      </w:r>
    </w:p>
    <w:bookmarkEnd w:id="3"/>
    <w:p w14:paraId="1DDBA5E1" w14:textId="77777777" w:rsidR="009F71EF" w:rsidRDefault="009F71EF" w:rsidP="009F71EF">
      <w:pPr>
        <w:spacing w:after="240" w:line="240" w:lineRule="auto"/>
        <w:rPr>
          <w:rFonts w:ascii="Arial" w:eastAsia="Times New Roman" w:hAnsi="Arial" w:cs="Arial"/>
          <w:lang w:eastAsia="en-GB"/>
        </w:rPr>
      </w:pPr>
      <w:r w:rsidRPr="007551EC">
        <w:rPr>
          <w:rFonts w:ascii="Arial" w:eastAsia="Times New Roman" w:hAnsi="Arial" w:cs="Arial"/>
          <w:lang w:eastAsia="en-GB"/>
        </w:rPr>
        <w:t>You will mentor less experienced colleagues.</w:t>
      </w:r>
    </w:p>
    <w:p w14:paraId="137882E6" w14:textId="77777777" w:rsidR="009F71EF" w:rsidRPr="007551EC" w:rsidRDefault="009F71EF" w:rsidP="009F71EF">
      <w:pPr>
        <w:spacing w:after="120" w:line="240" w:lineRule="auto"/>
        <w:rPr>
          <w:rFonts w:ascii="Arial" w:hAnsi="Arial" w:cs="Arial"/>
          <w:b/>
        </w:rPr>
      </w:pPr>
      <w:r w:rsidRPr="007551EC">
        <w:rPr>
          <w:rFonts w:ascii="Arial" w:hAnsi="Arial" w:cs="Arial"/>
          <w:b/>
        </w:rPr>
        <w:t>Where you will be working</w:t>
      </w:r>
    </w:p>
    <w:p w14:paraId="1142652F" w14:textId="77777777" w:rsidR="009F71EF" w:rsidRPr="007551EC" w:rsidRDefault="009F71EF" w:rsidP="009F71EF">
      <w:pPr>
        <w:spacing w:after="240" w:line="240" w:lineRule="auto"/>
        <w:rPr>
          <w:rFonts w:ascii="Arial" w:hAnsi="Arial" w:cs="Arial"/>
        </w:rPr>
      </w:pPr>
      <w:bookmarkStart w:id="4" w:name="_Hlk504746495"/>
      <w:bookmarkStart w:id="5" w:name="_Hlk504559511"/>
      <w:r w:rsidRPr="007551EC">
        <w:rPr>
          <w:rFonts w:ascii="Arial" w:hAnsi="Arial" w:cs="Arial"/>
        </w:rPr>
        <w:t>Your role will be primarily office based but may entail travel between different NRW locations, as well as working at partner organisations and other premises.</w:t>
      </w:r>
    </w:p>
    <w:bookmarkEnd w:id="4"/>
    <w:bookmarkEnd w:id="5"/>
    <w:p w14:paraId="48B17D08" w14:textId="77777777" w:rsidR="009F71EF" w:rsidRDefault="009F71EF" w:rsidP="009F71EF">
      <w:pPr>
        <w:spacing w:after="120" w:line="240" w:lineRule="auto"/>
        <w:rPr>
          <w:rFonts w:ascii="Arial" w:hAnsi="Arial" w:cs="Arial"/>
          <w:b/>
        </w:rPr>
      </w:pPr>
    </w:p>
    <w:p w14:paraId="3B307552" w14:textId="6296A7D5" w:rsidR="009F71EF" w:rsidRPr="007551EC" w:rsidRDefault="009F71EF" w:rsidP="009F71EF">
      <w:pPr>
        <w:spacing w:after="120" w:line="240" w:lineRule="auto"/>
        <w:rPr>
          <w:rFonts w:ascii="Arial" w:hAnsi="Arial" w:cs="Arial"/>
          <w:b/>
        </w:rPr>
      </w:pPr>
      <w:r w:rsidRPr="007551EC">
        <w:rPr>
          <w:rFonts w:ascii="Arial" w:hAnsi="Arial" w:cs="Arial"/>
          <w:b/>
        </w:rPr>
        <w:lastRenderedPageBreak/>
        <w:t xml:space="preserve">What knowledge and skills you </w:t>
      </w:r>
      <w:proofErr w:type="gramStart"/>
      <w:r w:rsidRPr="007551EC">
        <w:rPr>
          <w:rFonts w:ascii="Arial" w:hAnsi="Arial" w:cs="Arial"/>
          <w:b/>
        </w:rPr>
        <w:t>need</w:t>
      </w:r>
      <w:proofErr w:type="gramEnd"/>
    </w:p>
    <w:p w14:paraId="4D119BF0" w14:textId="77777777" w:rsidR="009F71EF" w:rsidRPr="007551EC" w:rsidRDefault="009F71EF" w:rsidP="009F71EF">
      <w:pPr>
        <w:spacing w:after="240" w:line="240" w:lineRule="auto"/>
        <w:rPr>
          <w:rFonts w:ascii="Arial" w:hAnsi="Arial" w:cs="Arial"/>
        </w:rPr>
      </w:pPr>
      <w:bookmarkStart w:id="6" w:name="_Hlk504642432"/>
      <w:r w:rsidRPr="007551EC">
        <w:rPr>
          <w:rFonts w:ascii="Arial" w:hAnsi="Arial" w:cs="Arial"/>
        </w:rPr>
        <w:t xml:space="preserve">You will have a recognised qualification, degree or equivalent experience. </w:t>
      </w:r>
    </w:p>
    <w:bookmarkEnd w:id="6"/>
    <w:p w14:paraId="3798152A" w14:textId="77777777" w:rsidR="009F71EF" w:rsidRPr="007551EC" w:rsidRDefault="009F71EF" w:rsidP="009F71EF">
      <w:pPr>
        <w:spacing w:after="240" w:line="240" w:lineRule="auto"/>
        <w:rPr>
          <w:rFonts w:ascii="Arial" w:hAnsi="Arial" w:cs="Arial"/>
        </w:rPr>
      </w:pPr>
      <w:r w:rsidRPr="007551EC">
        <w:rPr>
          <w:rFonts w:ascii="Arial" w:hAnsi="Arial" w:cs="Arial"/>
        </w:rPr>
        <w:t>You will have substantial experience working in the field relevant to your role with experience across a range of roles or in different roles within an organisation.</w:t>
      </w:r>
    </w:p>
    <w:p w14:paraId="6070B0F7" w14:textId="77777777" w:rsidR="009F71EF" w:rsidRPr="007551EC" w:rsidRDefault="009F71EF" w:rsidP="009F71EF">
      <w:pPr>
        <w:spacing w:after="240" w:line="240" w:lineRule="auto"/>
        <w:rPr>
          <w:rFonts w:ascii="Arial" w:hAnsi="Arial" w:cs="Arial"/>
        </w:rPr>
      </w:pPr>
      <w:r w:rsidRPr="007551EC">
        <w:rPr>
          <w:rFonts w:ascii="Arial" w:hAnsi="Arial" w:cs="Arial"/>
        </w:rPr>
        <w:t>You will have specialist/technical knowledge in a range of subjects within your field.</w:t>
      </w:r>
    </w:p>
    <w:p w14:paraId="5E41E339" w14:textId="77777777" w:rsidR="009F71EF" w:rsidRPr="007551EC" w:rsidRDefault="009F71EF" w:rsidP="009F71EF">
      <w:pPr>
        <w:spacing w:after="240" w:line="240" w:lineRule="auto"/>
        <w:rPr>
          <w:rFonts w:ascii="Arial" w:hAnsi="Arial" w:cs="Arial"/>
        </w:rPr>
      </w:pPr>
      <w:r w:rsidRPr="007551EC">
        <w:rPr>
          <w:rFonts w:ascii="Arial" w:hAnsi="Arial" w:cs="Arial"/>
        </w:rPr>
        <w:t xml:space="preserve">You will have proven involvement of working in a variety of functions and remain up to date with developments in your technical or specialist field. </w:t>
      </w:r>
    </w:p>
    <w:p w14:paraId="20B6E657" w14:textId="77777777" w:rsidR="009F71EF" w:rsidRPr="007551EC" w:rsidRDefault="009F71EF" w:rsidP="009F71EF">
      <w:pPr>
        <w:spacing w:after="240" w:line="240" w:lineRule="auto"/>
        <w:rPr>
          <w:rFonts w:ascii="Arial" w:eastAsia="Times New Roman" w:hAnsi="Arial" w:cs="Arial"/>
          <w:lang w:eastAsia="en-GB"/>
        </w:rPr>
      </w:pPr>
      <w:r w:rsidRPr="007551EC">
        <w:rPr>
          <w:rFonts w:ascii="Arial" w:eastAsia="Times New Roman" w:hAnsi="Arial" w:cs="Arial"/>
          <w:lang w:eastAsia="en-GB"/>
        </w:rPr>
        <w:t>You will have good inter-personal skills and able to develop and maintain good relationships and networks.</w:t>
      </w:r>
    </w:p>
    <w:p w14:paraId="23AF48E9" w14:textId="77777777" w:rsidR="009F71EF" w:rsidRPr="007551EC" w:rsidRDefault="009F71EF" w:rsidP="009F71EF">
      <w:pPr>
        <w:spacing w:after="240" w:line="240" w:lineRule="auto"/>
        <w:rPr>
          <w:rFonts w:ascii="Arial" w:eastAsia="Times New Roman" w:hAnsi="Arial" w:cs="Arial"/>
          <w:lang w:eastAsia="en-GB"/>
        </w:rPr>
      </w:pPr>
      <w:r w:rsidRPr="007551EC">
        <w:rPr>
          <w:rFonts w:ascii="Arial" w:eastAsia="Times New Roman" w:hAnsi="Arial" w:cs="Arial"/>
          <w:lang w:eastAsia="en-GB"/>
        </w:rPr>
        <w:t>You will have analytical skills enabling you to analyse and interpret a range of complex information in relation to your specific area of specialism.</w:t>
      </w:r>
    </w:p>
    <w:p w14:paraId="168CDA0E" w14:textId="77777777" w:rsidR="009F71EF" w:rsidRPr="007551EC" w:rsidRDefault="009F71EF" w:rsidP="009F71EF">
      <w:pPr>
        <w:spacing w:after="240" w:line="240" w:lineRule="auto"/>
        <w:rPr>
          <w:rFonts w:ascii="Arial" w:hAnsi="Arial" w:cs="Arial"/>
        </w:rPr>
      </w:pPr>
      <w:r w:rsidRPr="007551EC">
        <w:rPr>
          <w:rFonts w:ascii="Arial" w:hAnsi="Arial" w:cs="Arial"/>
        </w:rPr>
        <w:t xml:space="preserve">You will have the skills to manage your workload and prioritise tasks in relation to conflicting objectives and targets. </w:t>
      </w:r>
    </w:p>
    <w:p w14:paraId="34960289" w14:textId="77777777" w:rsidR="009F71EF" w:rsidRPr="007551EC" w:rsidRDefault="009F71EF" w:rsidP="009F71EF">
      <w:pPr>
        <w:spacing w:after="120" w:line="240" w:lineRule="auto"/>
        <w:rPr>
          <w:rFonts w:ascii="Arial" w:hAnsi="Arial" w:cs="Arial"/>
          <w:b/>
        </w:rPr>
      </w:pPr>
      <w:r w:rsidRPr="007551EC">
        <w:rPr>
          <w:rFonts w:ascii="Arial" w:hAnsi="Arial" w:cs="Arial"/>
          <w:b/>
        </w:rPr>
        <w:t xml:space="preserve">What other information is relevant to your </w:t>
      </w:r>
      <w:proofErr w:type="gramStart"/>
      <w:r w:rsidRPr="007551EC">
        <w:rPr>
          <w:rFonts w:ascii="Arial" w:hAnsi="Arial" w:cs="Arial"/>
          <w:b/>
        </w:rPr>
        <w:t>job</w:t>
      </w:r>
      <w:proofErr w:type="gramEnd"/>
    </w:p>
    <w:p w14:paraId="79EC0520" w14:textId="77777777" w:rsidR="009F71EF" w:rsidRPr="007551EC" w:rsidRDefault="009F71EF" w:rsidP="009F71EF">
      <w:pPr>
        <w:spacing w:after="160" w:line="240" w:lineRule="auto"/>
        <w:rPr>
          <w:rFonts w:ascii="Arial" w:eastAsia="Calibri" w:hAnsi="Arial" w:cs="Arial"/>
          <w:color w:val="000000"/>
          <w:lang w:eastAsia="en-GB"/>
        </w:rPr>
      </w:pPr>
      <w:r w:rsidRPr="007551EC">
        <w:rPr>
          <w:rFonts w:ascii="Arial" w:eastAsia="Calibri" w:hAnsi="Arial" w:cs="Arial"/>
          <w:color w:val="000000"/>
          <w:lang w:eastAsia="en-GB"/>
        </w:rPr>
        <w:t xml:space="preserve">You will realise your contribution by applying the principles of </w:t>
      </w:r>
      <w:r>
        <w:rPr>
          <w:rFonts w:ascii="Arial" w:eastAsia="Calibri" w:hAnsi="Arial" w:cs="Arial"/>
          <w:color w:val="000000"/>
          <w:lang w:eastAsia="en-GB"/>
        </w:rPr>
        <w:t>Sustainable Management of Natural Resources (</w:t>
      </w:r>
      <w:r w:rsidRPr="007551EC">
        <w:rPr>
          <w:rFonts w:ascii="Arial" w:eastAsia="Calibri" w:hAnsi="Arial" w:cs="Arial"/>
          <w:color w:val="000000"/>
          <w:lang w:eastAsia="en-GB"/>
        </w:rPr>
        <w:t>SMNR</w:t>
      </w:r>
      <w:r>
        <w:rPr>
          <w:rFonts w:ascii="Arial" w:eastAsia="Calibri" w:hAnsi="Arial" w:cs="Arial"/>
          <w:color w:val="000000"/>
          <w:lang w:eastAsia="en-GB"/>
        </w:rPr>
        <w:t>)</w:t>
      </w:r>
      <w:r w:rsidRPr="007551EC">
        <w:rPr>
          <w:rFonts w:ascii="Arial" w:eastAsia="Calibri" w:hAnsi="Arial" w:cs="Arial"/>
          <w:color w:val="000000"/>
          <w:lang w:eastAsia="en-GB"/>
        </w:rPr>
        <w:t xml:space="preserve"> to your work; in how you think, plan and deliver activities. </w:t>
      </w:r>
    </w:p>
    <w:p w14:paraId="6E8DA824" w14:textId="77777777" w:rsidR="009F71EF" w:rsidRPr="007551EC" w:rsidRDefault="009F71EF" w:rsidP="009F71EF">
      <w:pPr>
        <w:spacing w:after="0" w:line="240" w:lineRule="auto"/>
        <w:rPr>
          <w:rFonts w:ascii="Arial" w:eastAsia="Times New Roman" w:hAnsi="Arial" w:cs="Arial"/>
          <w:color w:val="000000"/>
        </w:rPr>
      </w:pPr>
      <w:r w:rsidRPr="007551EC">
        <w:rPr>
          <w:rFonts w:ascii="Arial" w:eastAsia="Times New Roman" w:hAnsi="Arial" w:cs="Arial"/>
          <w:color w:val="000000"/>
        </w:rPr>
        <w:t xml:space="preserve">You will be expected to work with teams and individuals from across NRW, sharing your expertise and insight to solve complex problems. You will support collaborative working with partners and sector organisations, focussing on shared priorities. </w:t>
      </w:r>
    </w:p>
    <w:p w14:paraId="4B784F4F" w14:textId="77777777" w:rsidR="009F71EF" w:rsidRPr="007551EC" w:rsidRDefault="009F71EF" w:rsidP="009F71EF">
      <w:pPr>
        <w:spacing w:after="0" w:line="240" w:lineRule="auto"/>
        <w:rPr>
          <w:rFonts w:ascii="Arial" w:eastAsia="Times New Roman" w:hAnsi="Arial" w:cs="Times New Roman"/>
          <w:color w:val="000000"/>
          <w:lang w:eastAsia="en-GB"/>
        </w:rPr>
      </w:pPr>
    </w:p>
    <w:p w14:paraId="618768A2" w14:textId="77777777" w:rsidR="009F71EF" w:rsidRPr="007551EC" w:rsidRDefault="009F71EF" w:rsidP="009F71EF">
      <w:pPr>
        <w:spacing w:after="0" w:line="240" w:lineRule="auto"/>
        <w:rPr>
          <w:rFonts w:ascii="Arial" w:eastAsia="Times New Roman" w:hAnsi="Arial" w:cs="Times New Roman"/>
          <w:color w:val="000000"/>
          <w:lang w:eastAsia="en-GB"/>
        </w:rPr>
      </w:pPr>
      <w:r w:rsidRPr="007551EC">
        <w:rPr>
          <w:rFonts w:ascii="Arial" w:eastAsia="Times New Roman" w:hAnsi="Arial" w:cs="Times New Roman"/>
          <w:color w:val="000000"/>
          <w:lang w:eastAsia="en-GB"/>
        </w:rPr>
        <w:t>You are responsible for complying with the policies, procedures and processes that relate to your role.</w:t>
      </w:r>
    </w:p>
    <w:p w14:paraId="22C5EE03" w14:textId="77777777" w:rsidR="009F71EF" w:rsidRPr="007551EC" w:rsidRDefault="009F71EF" w:rsidP="009F71EF">
      <w:pPr>
        <w:spacing w:after="0" w:line="240" w:lineRule="auto"/>
        <w:rPr>
          <w:rFonts w:ascii="Arial" w:eastAsia="Times New Roman" w:hAnsi="Arial" w:cs="Times New Roman"/>
          <w:color w:val="000000"/>
          <w:lang w:eastAsia="en-GB"/>
        </w:rPr>
      </w:pPr>
    </w:p>
    <w:p w14:paraId="1E48B6CB" w14:textId="77777777" w:rsidR="009F71EF" w:rsidRPr="007551EC" w:rsidRDefault="009F71EF" w:rsidP="009F71EF">
      <w:pPr>
        <w:spacing w:after="0" w:line="240" w:lineRule="auto"/>
        <w:rPr>
          <w:rFonts w:ascii="Arial" w:eastAsia="Times New Roman" w:hAnsi="Arial" w:cs="Times New Roman"/>
          <w:color w:val="000000"/>
          <w:lang w:eastAsia="en-GB"/>
        </w:rPr>
      </w:pPr>
      <w:r w:rsidRPr="007551EC">
        <w:rPr>
          <w:rFonts w:ascii="Arial" w:eastAsia="Times New Roman" w:hAnsi="Arial" w:cs="Times New Roman"/>
          <w:color w:val="000000"/>
          <w:lang w:eastAsia="en-GB"/>
        </w:rPr>
        <w:t>You are responsible for ensuring that all financial transactions undertaken by yourself represent value for money and meet the requirements of the organisation.</w:t>
      </w:r>
    </w:p>
    <w:p w14:paraId="66994B15" w14:textId="77777777" w:rsidR="009F71EF" w:rsidRPr="007551EC" w:rsidRDefault="009F71EF" w:rsidP="009F71EF">
      <w:pPr>
        <w:spacing w:after="0" w:line="240" w:lineRule="auto"/>
        <w:rPr>
          <w:rFonts w:ascii="Arial" w:eastAsia="Times New Roman" w:hAnsi="Arial" w:cs="Times New Roman"/>
          <w:color w:val="000000"/>
          <w:lang w:eastAsia="en-GB"/>
        </w:rPr>
      </w:pPr>
    </w:p>
    <w:p w14:paraId="21E24D75" w14:textId="77777777" w:rsidR="009F71EF" w:rsidRPr="007551EC" w:rsidRDefault="009F71EF" w:rsidP="009F71EF">
      <w:pPr>
        <w:spacing w:after="0" w:line="240" w:lineRule="auto"/>
        <w:rPr>
          <w:rFonts w:ascii="Arial" w:eastAsia="Times New Roman" w:hAnsi="Arial" w:cs="Arial"/>
        </w:rPr>
      </w:pPr>
      <w:r w:rsidRPr="007551EC">
        <w:rPr>
          <w:rFonts w:ascii="Arial" w:eastAsia="Times New Roman" w:hAnsi="Arial" w:cs="Arial"/>
        </w:rPr>
        <w:t>NRW is a Category 1 responder under the Civil Contingencies Act (2004), and this means we have a duty to work with partners to prepare for and respond to emergencies and incidents covered by the Act.  All staff may be required to undertake activities, at a level commensurate with the skills and experience required by their role, to assist in ensuring this duty is undertaken.</w:t>
      </w:r>
    </w:p>
    <w:p w14:paraId="01C23968" w14:textId="77777777" w:rsidR="009F71EF" w:rsidRPr="007551EC" w:rsidRDefault="009F71EF" w:rsidP="009F71EF">
      <w:pPr>
        <w:spacing w:after="0" w:line="240" w:lineRule="auto"/>
        <w:rPr>
          <w:rFonts w:ascii="Arial" w:hAnsi="Arial" w:cs="Arial"/>
          <w:b/>
        </w:rPr>
      </w:pPr>
    </w:p>
    <w:p w14:paraId="0FC0E69D" w14:textId="5C166FE6" w:rsidR="00EB15C2" w:rsidRPr="009F71EF" w:rsidRDefault="009F71EF" w:rsidP="009F71EF">
      <w:pPr>
        <w:spacing w:after="240" w:line="240" w:lineRule="auto"/>
        <w:rPr>
          <w:rFonts w:ascii="Arial" w:hAnsi="Arial" w:cs="Arial"/>
        </w:rPr>
      </w:pPr>
      <w:r w:rsidRPr="007551EC">
        <w:rPr>
          <w:rFonts w:ascii="Arial" w:hAnsi="Arial" w:cs="Arial"/>
        </w:rPr>
        <w:t>This role description sets out a broad indication of the role, where it sits within the overall NRW structure and indicative expectations of the post holder. It is not intended to provide a detailed description of all tasks and activities. This document should be read in conjunction with the job specific Personal Development Plan which sets out the specific activities and projects to be delivered during the year.</w:t>
      </w:r>
    </w:p>
    <w:sectPr w:rsidR="00EB15C2" w:rsidRPr="009F71EF" w:rsidSect="00674236">
      <w:headerReference w:type="default" r:id="rId13"/>
      <w:pgSz w:w="11906" w:h="16838"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A73FA" w14:textId="77777777" w:rsidR="00F1703A" w:rsidRDefault="00F1703A" w:rsidP="00AC694D">
      <w:pPr>
        <w:spacing w:after="0" w:line="240" w:lineRule="auto"/>
      </w:pPr>
      <w:r>
        <w:separator/>
      </w:r>
    </w:p>
  </w:endnote>
  <w:endnote w:type="continuationSeparator" w:id="0">
    <w:p w14:paraId="039C6500" w14:textId="77777777" w:rsidR="00F1703A" w:rsidRDefault="00F1703A" w:rsidP="00AC6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116A2" w14:textId="77777777" w:rsidR="00F1703A" w:rsidRDefault="00F1703A" w:rsidP="00AC694D">
      <w:pPr>
        <w:spacing w:after="0" w:line="240" w:lineRule="auto"/>
      </w:pPr>
      <w:r>
        <w:separator/>
      </w:r>
    </w:p>
  </w:footnote>
  <w:footnote w:type="continuationSeparator" w:id="0">
    <w:p w14:paraId="7C0770D6" w14:textId="77777777" w:rsidR="00F1703A" w:rsidRDefault="00F1703A" w:rsidP="00AC69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vertAnchor="page" w:horzAnchor="margin" w:tblpXSpec="right" w:tblpY="1305"/>
      <w:tblOverlap w:val="never"/>
      <w:tblW w:w="0" w:type="auto"/>
      <w:tblLayout w:type="fixed"/>
      <w:tblCellMar>
        <w:left w:w="0" w:type="dxa"/>
        <w:right w:w="0" w:type="dxa"/>
      </w:tblCellMar>
      <w:tblLook w:val="0000" w:firstRow="0" w:lastRow="0" w:firstColumn="0" w:lastColumn="0" w:noHBand="0" w:noVBand="0"/>
    </w:tblPr>
    <w:tblGrid>
      <w:gridCol w:w="6190"/>
    </w:tblGrid>
    <w:tr w:rsidR="00F1703A" w14:paraId="15AC3700" w14:textId="77777777" w:rsidTr="00886CBC">
      <w:trPr>
        <w:trHeight w:val="1943"/>
      </w:trPr>
      <w:tc>
        <w:tcPr>
          <w:tcW w:w="6190" w:type="dxa"/>
        </w:tcPr>
        <w:p w14:paraId="3C8B16B1" w14:textId="77777777" w:rsidR="00230A44" w:rsidRDefault="00230A44" w:rsidP="00C260C8">
          <w:pPr>
            <w:jc w:val="right"/>
            <w:rPr>
              <w:color w:val="0091A5"/>
              <w:sz w:val="72"/>
              <w:szCs w:val="72"/>
            </w:rPr>
          </w:pPr>
          <w:r>
            <w:rPr>
              <w:color w:val="0091A5"/>
              <w:sz w:val="72"/>
              <w:szCs w:val="72"/>
            </w:rPr>
            <w:t>Role</w:t>
          </w:r>
        </w:p>
        <w:p w14:paraId="7A11BDD3" w14:textId="774D4145" w:rsidR="00F1703A" w:rsidRPr="00724507" w:rsidRDefault="00230A44" w:rsidP="00C260C8">
          <w:pPr>
            <w:jc w:val="right"/>
            <w:rPr>
              <w:color w:val="0091A5"/>
              <w:sz w:val="72"/>
              <w:szCs w:val="72"/>
            </w:rPr>
          </w:pPr>
          <w:r>
            <w:rPr>
              <w:color w:val="0091A5"/>
              <w:sz w:val="72"/>
              <w:szCs w:val="72"/>
            </w:rPr>
            <w:t>Description</w:t>
          </w:r>
          <w:r w:rsidR="00F1703A" w:rsidRPr="00724507">
            <w:rPr>
              <w:color w:val="0091A5"/>
              <w:sz w:val="72"/>
              <w:szCs w:val="72"/>
            </w:rPr>
            <w:t xml:space="preserve"> </w:t>
          </w:r>
        </w:p>
      </w:tc>
    </w:tr>
  </w:tbl>
  <w:p w14:paraId="0AC6AB7B" w14:textId="77777777" w:rsidR="00F1703A" w:rsidRPr="00C260C8" w:rsidRDefault="00F1703A" w:rsidP="00C260C8">
    <w:pPr>
      <w:rPr>
        <w:rFonts w:ascii="Arial" w:hAnsi="Arial" w:cs="Arial"/>
        <w:sz w:val="24"/>
        <w:szCs w:val="24"/>
      </w:rPr>
    </w:pPr>
  </w:p>
  <w:p w14:paraId="02AD552B" w14:textId="77777777" w:rsidR="00F1703A" w:rsidRPr="00C260C8" w:rsidRDefault="00F1703A" w:rsidP="00C260C8">
    <w:pPr>
      <w:rPr>
        <w:rFonts w:ascii="Arial" w:hAnsi="Arial" w:cs="Arial"/>
        <w:sz w:val="24"/>
        <w:szCs w:val="24"/>
      </w:rPr>
    </w:pPr>
  </w:p>
  <w:p w14:paraId="4EA91109" w14:textId="77777777" w:rsidR="00F1703A" w:rsidRPr="00C260C8" w:rsidRDefault="00F1703A" w:rsidP="00C260C8">
    <w:pPr>
      <w:rPr>
        <w:rFonts w:ascii="Arial" w:hAnsi="Arial" w:cs="Arial"/>
        <w:sz w:val="24"/>
        <w:szCs w:val="24"/>
      </w:rPr>
    </w:pPr>
  </w:p>
  <w:p w14:paraId="46FF6BE0" w14:textId="77777777" w:rsidR="00F1703A" w:rsidRPr="00C260C8" w:rsidRDefault="00F1703A" w:rsidP="00C260C8">
    <w:pPr>
      <w:rPr>
        <w:rFonts w:ascii="Arial" w:hAnsi="Arial" w:cs="Arial"/>
        <w:sz w:val="24"/>
        <w:szCs w:val="24"/>
      </w:rPr>
    </w:pPr>
  </w:p>
  <w:p w14:paraId="4FDA468B" w14:textId="77777777" w:rsidR="00F1703A" w:rsidRPr="00C260C8" w:rsidRDefault="00F1703A" w:rsidP="00C260C8">
    <w:pPr>
      <w:rPr>
        <w:rFonts w:ascii="Arial" w:hAnsi="Arial" w:cs="Arial"/>
        <w:sz w:val="24"/>
        <w:szCs w:val="24"/>
      </w:rPr>
    </w:pPr>
  </w:p>
  <w:p w14:paraId="03D117FE" w14:textId="77777777" w:rsidR="00F1703A" w:rsidRPr="00C260C8" w:rsidRDefault="00F1703A" w:rsidP="00C260C8">
    <w:pPr>
      <w:pStyle w:val="Header"/>
      <w:spacing w:after="240" w:line="276" w:lineRule="auto"/>
      <w:rPr>
        <w:rFonts w:ascii="Arial" w:hAnsi="Arial" w:cs="Arial"/>
        <w:sz w:val="24"/>
        <w:szCs w:val="24"/>
      </w:rPr>
    </w:pPr>
    <w:r w:rsidRPr="00C260C8">
      <w:rPr>
        <w:rFonts w:ascii="Arial" w:hAnsi="Arial" w:cs="Arial"/>
        <w:noProof/>
        <w:sz w:val="24"/>
        <w:szCs w:val="24"/>
        <w:lang w:eastAsia="en-GB"/>
      </w:rPr>
      <w:drawing>
        <wp:anchor distT="0" distB="0" distL="114300" distR="114300" simplePos="0" relativeHeight="251659264" behindDoc="1" locked="1" layoutInCell="1" allowOverlap="1" wp14:anchorId="280B3020" wp14:editId="5042038E">
          <wp:simplePos x="0" y="0"/>
          <wp:positionH relativeFrom="page">
            <wp:posOffset>914400</wp:posOffset>
          </wp:positionH>
          <wp:positionV relativeFrom="page">
            <wp:posOffset>847090</wp:posOffset>
          </wp:positionV>
          <wp:extent cx="1800225" cy="1238250"/>
          <wp:effectExtent l="19050" t="0" r="9525" b="0"/>
          <wp:wrapNone/>
          <wp:docPr id="17" name="Picture 10" descr="coloured logog 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loured logog jpeg.jpg"/>
                  <pic:cNvPicPr>
                    <a:picLocks noChangeAspect="1" noChangeArrowheads="1"/>
                  </pic:cNvPicPr>
                </pic:nvPicPr>
                <pic:blipFill>
                  <a:blip r:embed="rId1"/>
                  <a:srcRect/>
                  <a:stretch>
                    <a:fillRect/>
                  </a:stretch>
                </pic:blipFill>
                <pic:spPr bwMode="auto">
                  <a:xfrm>
                    <a:off x="0" y="0"/>
                    <a:ext cx="1800225" cy="123825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D0B5A"/>
    <w:multiLevelType w:val="hybridMultilevel"/>
    <w:tmpl w:val="670A6B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FB24B62"/>
    <w:multiLevelType w:val="hybridMultilevel"/>
    <w:tmpl w:val="87787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750782"/>
    <w:multiLevelType w:val="hybridMultilevel"/>
    <w:tmpl w:val="8FC27F0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E0F0386"/>
    <w:multiLevelType w:val="multilevel"/>
    <w:tmpl w:val="3C667960"/>
    <w:lvl w:ilvl="0">
      <w:start w:val="1"/>
      <w:numFmt w:val="decimal"/>
      <w:pStyle w:val="ListNumber"/>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40A36546"/>
    <w:multiLevelType w:val="hybridMultilevel"/>
    <w:tmpl w:val="DF78BC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A376EB"/>
    <w:multiLevelType w:val="hybridMultilevel"/>
    <w:tmpl w:val="CD8C30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96530D8"/>
    <w:multiLevelType w:val="hybridMultilevel"/>
    <w:tmpl w:val="C56659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8124EF8"/>
    <w:multiLevelType w:val="hybridMultilevel"/>
    <w:tmpl w:val="3A704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30423E3"/>
    <w:multiLevelType w:val="hybridMultilevel"/>
    <w:tmpl w:val="DD3E2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3DE546B"/>
    <w:multiLevelType w:val="hybridMultilevel"/>
    <w:tmpl w:val="0472DB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BAC58E2"/>
    <w:multiLevelType w:val="hybridMultilevel"/>
    <w:tmpl w:val="1D88635E"/>
    <w:lvl w:ilvl="0" w:tplc="08090001">
      <w:start w:val="1"/>
      <w:numFmt w:val="bullet"/>
      <w:lvlText w:val=""/>
      <w:lvlJc w:val="left"/>
      <w:pPr>
        <w:ind w:left="-351" w:hanging="360"/>
      </w:pPr>
      <w:rPr>
        <w:rFonts w:ascii="Symbol" w:hAnsi="Symbol" w:hint="default"/>
      </w:rPr>
    </w:lvl>
    <w:lvl w:ilvl="1" w:tplc="08090003">
      <w:start w:val="1"/>
      <w:numFmt w:val="bullet"/>
      <w:lvlText w:val="o"/>
      <w:lvlJc w:val="left"/>
      <w:pPr>
        <w:ind w:left="369" w:hanging="360"/>
      </w:pPr>
      <w:rPr>
        <w:rFonts w:ascii="Courier New" w:hAnsi="Courier New" w:cs="Courier New" w:hint="default"/>
      </w:rPr>
    </w:lvl>
    <w:lvl w:ilvl="2" w:tplc="08090005">
      <w:start w:val="1"/>
      <w:numFmt w:val="bullet"/>
      <w:lvlText w:val=""/>
      <w:lvlJc w:val="left"/>
      <w:pPr>
        <w:ind w:left="1089" w:hanging="360"/>
      </w:pPr>
      <w:rPr>
        <w:rFonts w:ascii="Wingdings" w:hAnsi="Wingdings" w:hint="default"/>
      </w:rPr>
    </w:lvl>
    <w:lvl w:ilvl="3" w:tplc="08090001" w:tentative="1">
      <w:start w:val="1"/>
      <w:numFmt w:val="bullet"/>
      <w:lvlText w:val=""/>
      <w:lvlJc w:val="left"/>
      <w:pPr>
        <w:ind w:left="1809" w:hanging="360"/>
      </w:pPr>
      <w:rPr>
        <w:rFonts w:ascii="Symbol" w:hAnsi="Symbol" w:hint="default"/>
      </w:rPr>
    </w:lvl>
    <w:lvl w:ilvl="4" w:tplc="08090003" w:tentative="1">
      <w:start w:val="1"/>
      <w:numFmt w:val="bullet"/>
      <w:lvlText w:val="o"/>
      <w:lvlJc w:val="left"/>
      <w:pPr>
        <w:ind w:left="2529" w:hanging="360"/>
      </w:pPr>
      <w:rPr>
        <w:rFonts w:ascii="Courier New" w:hAnsi="Courier New" w:cs="Courier New" w:hint="default"/>
      </w:rPr>
    </w:lvl>
    <w:lvl w:ilvl="5" w:tplc="08090005" w:tentative="1">
      <w:start w:val="1"/>
      <w:numFmt w:val="bullet"/>
      <w:lvlText w:val=""/>
      <w:lvlJc w:val="left"/>
      <w:pPr>
        <w:ind w:left="3249" w:hanging="360"/>
      </w:pPr>
      <w:rPr>
        <w:rFonts w:ascii="Wingdings" w:hAnsi="Wingdings" w:hint="default"/>
      </w:rPr>
    </w:lvl>
    <w:lvl w:ilvl="6" w:tplc="08090001" w:tentative="1">
      <w:start w:val="1"/>
      <w:numFmt w:val="bullet"/>
      <w:lvlText w:val=""/>
      <w:lvlJc w:val="left"/>
      <w:pPr>
        <w:ind w:left="3969" w:hanging="360"/>
      </w:pPr>
      <w:rPr>
        <w:rFonts w:ascii="Symbol" w:hAnsi="Symbol" w:hint="default"/>
      </w:rPr>
    </w:lvl>
    <w:lvl w:ilvl="7" w:tplc="08090003" w:tentative="1">
      <w:start w:val="1"/>
      <w:numFmt w:val="bullet"/>
      <w:lvlText w:val="o"/>
      <w:lvlJc w:val="left"/>
      <w:pPr>
        <w:ind w:left="4689" w:hanging="360"/>
      </w:pPr>
      <w:rPr>
        <w:rFonts w:ascii="Courier New" w:hAnsi="Courier New" w:cs="Courier New" w:hint="default"/>
      </w:rPr>
    </w:lvl>
    <w:lvl w:ilvl="8" w:tplc="08090005" w:tentative="1">
      <w:start w:val="1"/>
      <w:numFmt w:val="bullet"/>
      <w:lvlText w:val=""/>
      <w:lvlJc w:val="left"/>
      <w:pPr>
        <w:ind w:left="5409"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5"/>
  </w:num>
  <w:num w:numId="6">
    <w:abstractNumId w:val="9"/>
  </w:num>
  <w:num w:numId="7">
    <w:abstractNumId w:val="3"/>
  </w:num>
  <w:num w:numId="8">
    <w:abstractNumId w:val="3"/>
  </w:num>
  <w:num w:numId="9">
    <w:abstractNumId w:val="8"/>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10"/>
  </w:num>
  <w:num w:numId="25">
    <w:abstractNumId w:val="6"/>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4F8"/>
    <w:rsid w:val="0000157A"/>
    <w:rsid w:val="00005EF2"/>
    <w:rsid w:val="00010708"/>
    <w:rsid w:val="0001113F"/>
    <w:rsid w:val="00016302"/>
    <w:rsid w:val="00021FA7"/>
    <w:rsid w:val="000264F8"/>
    <w:rsid w:val="000444B2"/>
    <w:rsid w:val="000462D0"/>
    <w:rsid w:val="00057402"/>
    <w:rsid w:val="00065848"/>
    <w:rsid w:val="0008102F"/>
    <w:rsid w:val="00085D2F"/>
    <w:rsid w:val="00087596"/>
    <w:rsid w:val="000925D8"/>
    <w:rsid w:val="000945BA"/>
    <w:rsid w:val="000A3B69"/>
    <w:rsid w:val="000A5844"/>
    <w:rsid w:val="000B1A98"/>
    <w:rsid w:val="000B1FAC"/>
    <w:rsid w:val="000B3A43"/>
    <w:rsid w:val="000C3003"/>
    <w:rsid w:val="000C31F8"/>
    <w:rsid w:val="000C68E8"/>
    <w:rsid w:val="000E0F4C"/>
    <w:rsid w:val="000F0B94"/>
    <w:rsid w:val="000F2483"/>
    <w:rsid w:val="000F2C6E"/>
    <w:rsid w:val="00100307"/>
    <w:rsid w:val="00101C2C"/>
    <w:rsid w:val="00106ACE"/>
    <w:rsid w:val="00113FDE"/>
    <w:rsid w:val="00121913"/>
    <w:rsid w:val="00124394"/>
    <w:rsid w:val="00127D12"/>
    <w:rsid w:val="00137279"/>
    <w:rsid w:val="00142079"/>
    <w:rsid w:val="001671B8"/>
    <w:rsid w:val="00170A64"/>
    <w:rsid w:val="001A4305"/>
    <w:rsid w:val="001C069E"/>
    <w:rsid w:val="001D0910"/>
    <w:rsid w:val="001D1F91"/>
    <w:rsid w:val="001D5CAE"/>
    <w:rsid w:val="001E592A"/>
    <w:rsid w:val="001E7D1B"/>
    <w:rsid w:val="001F0425"/>
    <w:rsid w:val="00200012"/>
    <w:rsid w:val="002232C3"/>
    <w:rsid w:val="00225C74"/>
    <w:rsid w:val="00227D27"/>
    <w:rsid w:val="00230A44"/>
    <w:rsid w:val="0023420B"/>
    <w:rsid w:val="00243D72"/>
    <w:rsid w:val="00250670"/>
    <w:rsid w:val="00253061"/>
    <w:rsid w:val="0025450F"/>
    <w:rsid w:val="002615D3"/>
    <w:rsid w:val="00276F8E"/>
    <w:rsid w:val="002802F8"/>
    <w:rsid w:val="002862D6"/>
    <w:rsid w:val="00294C33"/>
    <w:rsid w:val="00297344"/>
    <w:rsid w:val="00297737"/>
    <w:rsid w:val="002B0600"/>
    <w:rsid w:val="002D03F5"/>
    <w:rsid w:val="002D4BB0"/>
    <w:rsid w:val="002E5803"/>
    <w:rsid w:val="002F0D20"/>
    <w:rsid w:val="002F2308"/>
    <w:rsid w:val="002F58FC"/>
    <w:rsid w:val="002F7D02"/>
    <w:rsid w:val="00306AAC"/>
    <w:rsid w:val="00310F4F"/>
    <w:rsid w:val="00313C6A"/>
    <w:rsid w:val="00323486"/>
    <w:rsid w:val="00336D6D"/>
    <w:rsid w:val="003508CF"/>
    <w:rsid w:val="00351BB2"/>
    <w:rsid w:val="00352E72"/>
    <w:rsid w:val="00356083"/>
    <w:rsid w:val="003622AE"/>
    <w:rsid w:val="0036799A"/>
    <w:rsid w:val="00370D88"/>
    <w:rsid w:val="003721F5"/>
    <w:rsid w:val="0038068D"/>
    <w:rsid w:val="00382812"/>
    <w:rsid w:val="003A42FC"/>
    <w:rsid w:val="003C7CD6"/>
    <w:rsid w:val="003D3C0A"/>
    <w:rsid w:val="004056D3"/>
    <w:rsid w:val="0041276C"/>
    <w:rsid w:val="00421CA5"/>
    <w:rsid w:val="00424E19"/>
    <w:rsid w:val="00434B89"/>
    <w:rsid w:val="0044143B"/>
    <w:rsid w:val="0044462C"/>
    <w:rsid w:val="0044633F"/>
    <w:rsid w:val="00453FDA"/>
    <w:rsid w:val="00470DA4"/>
    <w:rsid w:val="0048577F"/>
    <w:rsid w:val="004B53E2"/>
    <w:rsid w:val="004C0982"/>
    <w:rsid w:val="004C2C25"/>
    <w:rsid w:val="004C3630"/>
    <w:rsid w:val="004D04F7"/>
    <w:rsid w:val="004D12D3"/>
    <w:rsid w:val="004D4409"/>
    <w:rsid w:val="004D7959"/>
    <w:rsid w:val="004E3519"/>
    <w:rsid w:val="004E4281"/>
    <w:rsid w:val="004F7AC5"/>
    <w:rsid w:val="005030ED"/>
    <w:rsid w:val="00543255"/>
    <w:rsid w:val="00545620"/>
    <w:rsid w:val="005462BA"/>
    <w:rsid w:val="005507AD"/>
    <w:rsid w:val="00557AE2"/>
    <w:rsid w:val="005633DE"/>
    <w:rsid w:val="00570614"/>
    <w:rsid w:val="00574B07"/>
    <w:rsid w:val="00575D56"/>
    <w:rsid w:val="00580C9A"/>
    <w:rsid w:val="005852CC"/>
    <w:rsid w:val="00593E96"/>
    <w:rsid w:val="005951FA"/>
    <w:rsid w:val="005A192E"/>
    <w:rsid w:val="005A5307"/>
    <w:rsid w:val="005B4C06"/>
    <w:rsid w:val="005B5AC9"/>
    <w:rsid w:val="005B63B8"/>
    <w:rsid w:val="005E4E33"/>
    <w:rsid w:val="005E6B12"/>
    <w:rsid w:val="005F422C"/>
    <w:rsid w:val="00606B32"/>
    <w:rsid w:val="00607C63"/>
    <w:rsid w:val="00607FC2"/>
    <w:rsid w:val="0062125F"/>
    <w:rsid w:val="00645239"/>
    <w:rsid w:val="0065505E"/>
    <w:rsid w:val="0066566D"/>
    <w:rsid w:val="00666C65"/>
    <w:rsid w:val="00674236"/>
    <w:rsid w:val="006776AA"/>
    <w:rsid w:val="00682C55"/>
    <w:rsid w:val="00697AFA"/>
    <w:rsid w:val="006B22F8"/>
    <w:rsid w:val="006B3E1C"/>
    <w:rsid w:val="006B7B6E"/>
    <w:rsid w:val="006E21AE"/>
    <w:rsid w:val="006E4291"/>
    <w:rsid w:val="006E68A7"/>
    <w:rsid w:val="006F080F"/>
    <w:rsid w:val="00721EE3"/>
    <w:rsid w:val="00724507"/>
    <w:rsid w:val="00736552"/>
    <w:rsid w:val="00761B26"/>
    <w:rsid w:val="00774E2E"/>
    <w:rsid w:val="0078467B"/>
    <w:rsid w:val="007955FF"/>
    <w:rsid w:val="00796608"/>
    <w:rsid w:val="007A4345"/>
    <w:rsid w:val="007B0F66"/>
    <w:rsid w:val="007B3241"/>
    <w:rsid w:val="007C61CB"/>
    <w:rsid w:val="007C7CC6"/>
    <w:rsid w:val="007E3FF7"/>
    <w:rsid w:val="00821AFE"/>
    <w:rsid w:val="00833CC7"/>
    <w:rsid w:val="008448C5"/>
    <w:rsid w:val="00857479"/>
    <w:rsid w:val="00871D88"/>
    <w:rsid w:val="00884EDB"/>
    <w:rsid w:val="00886CBC"/>
    <w:rsid w:val="00886CE9"/>
    <w:rsid w:val="0089022C"/>
    <w:rsid w:val="00892CE9"/>
    <w:rsid w:val="008B0A57"/>
    <w:rsid w:val="008B7F35"/>
    <w:rsid w:val="008C5DC7"/>
    <w:rsid w:val="008D32D5"/>
    <w:rsid w:val="008D3920"/>
    <w:rsid w:val="008D7B85"/>
    <w:rsid w:val="008E7295"/>
    <w:rsid w:val="00913882"/>
    <w:rsid w:val="009230E5"/>
    <w:rsid w:val="00923501"/>
    <w:rsid w:val="0092449A"/>
    <w:rsid w:val="0092463F"/>
    <w:rsid w:val="00924824"/>
    <w:rsid w:val="009353EE"/>
    <w:rsid w:val="00943C64"/>
    <w:rsid w:val="00964D01"/>
    <w:rsid w:val="00967F3B"/>
    <w:rsid w:val="00973FA6"/>
    <w:rsid w:val="00986771"/>
    <w:rsid w:val="0099062E"/>
    <w:rsid w:val="009D0E31"/>
    <w:rsid w:val="009D6579"/>
    <w:rsid w:val="009E7525"/>
    <w:rsid w:val="009F3F33"/>
    <w:rsid w:val="009F71EF"/>
    <w:rsid w:val="00A05BD2"/>
    <w:rsid w:val="00A12263"/>
    <w:rsid w:val="00A36D18"/>
    <w:rsid w:val="00A422F9"/>
    <w:rsid w:val="00A5287A"/>
    <w:rsid w:val="00A61081"/>
    <w:rsid w:val="00A77086"/>
    <w:rsid w:val="00A80112"/>
    <w:rsid w:val="00A81E1B"/>
    <w:rsid w:val="00A8361F"/>
    <w:rsid w:val="00A836C0"/>
    <w:rsid w:val="00A87427"/>
    <w:rsid w:val="00AA1C26"/>
    <w:rsid w:val="00AA6D4C"/>
    <w:rsid w:val="00AB7296"/>
    <w:rsid w:val="00AC694D"/>
    <w:rsid w:val="00AD5236"/>
    <w:rsid w:val="00AE108A"/>
    <w:rsid w:val="00AE4154"/>
    <w:rsid w:val="00AE4FC8"/>
    <w:rsid w:val="00AF1ED0"/>
    <w:rsid w:val="00AF3F90"/>
    <w:rsid w:val="00AF4E02"/>
    <w:rsid w:val="00AF6802"/>
    <w:rsid w:val="00B12EA0"/>
    <w:rsid w:val="00B21FE0"/>
    <w:rsid w:val="00B23E9E"/>
    <w:rsid w:val="00B50005"/>
    <w:rsid w:val="00B5138C"/>
    <w:rsid w:val="00B51A26"/>
    <w:rsid w:val="00B66D1D"/>
    <w:rsid w:val="00B80861"/>
    <w:rsid w:val="00B821C9"/>
    <w:rsid w:val="00B9157D"/>
    <w:rsid w:val="00B96224"/>
    <w:rsid w:val="00B97032"/>
    <w:rsid w:val="00BA4194"/>
    <w:rsid w:val="00BB2C64"/>
    <w:rsid w:val="00BB7939"/>
    <w:rsid w:val="00BC1FDA"/>
    <w:rsid w:val="00BE36E8"/>
    <w:rsid w:val="00BE3D16"/>
    <w:rsid w:val="00BE5266"/>
    <w:rsid w:val="00BE7D6E"/>
    <w:rsid w:val="00BF2AD5"/>
    <w:rsid w:val="00BF4D10"/>
    <w:rsid w:val="00BF680A"/>
    <w:rsid w:val="00BF6B73"/>
    <w:rsid w:val="00BF6C86"/>
    <w:rsid w:val="00BF7F2C"/>
    <w:rsid w:val="00C017FF"/>
    <w:rsid w:val="00C073C9"/>
    <w:rsid w:val="00C12BC2"/>
    <w:rsid w:val="00C13268"/>
    <w:rsid w:val="00C17460"/>
    <w:rsid w:val="00C20C52"/>
    <w:rsid w:val="00C23DA9"/>
    <w:rsid w:val="00C260C8"/>
    <w:rsid w:val="00C50105"/>
    <w:rsid w:val="00C51552"/>
    <w:rsid w:val="00C52E0D"/>
    <w:rsid w:val="00C54677"/>
    <w:rsid w:val="00C7112C"/>
    <w:rsid w:val="00C718C3"/>
    <w:rsid w:val="00C8251D"/>
    <w:rsid w:val="00C83227"/>
    <w:rsid w:val="00CB266B"/>
    <w:rsid w:val="00CC0C3F"/>
    <w:rsid w:val="00CD3C64"/>
    <w:rsid w:val="00CD7357"/>
    <w:rsid w:val="00CE13D5"/>
    <w:rsid w:val="00CE3685"/>
    <w:rsid w:val="00CE3B09"/>
    <w:rsid w:val="00CE462B"/>
    <w:rsid w:val="00CE7647"/>
    <w:rsid w:val="00CF1F3F"/>
    <w:rsid w:val="00CF640B"/>
    <w:rsid w:val="00D2511B"/>
    <w:rsid w:val="00D34D8D"/>
    <w:rsid w:val="00D412AA"/>
    <w:rsid w:val="00D41C04"/>
    <w:rsid w:val="00D5194F"/>
    <w:rsid w:val="00D57A0A"/>
    <w:rsid w:val="00D66ABD"/>
    <w:rsid w:val="00D84F83"/>
    <w:rsid w:val="00D90A91"/>
    <w:rsid w:val="00DC04D4"/>
    <w:rsid w:val="00DD4959"/>
    <w:rsid w:val="00DE591B"/>
    <w:rsid w:val="00DE7C52"/>
    <w:rsid w:val="00E03D8A"/>
    <w:rsid w:val="00E124D0"/>
    <w:rsid w:val="00E177FA"/>
    <w:rsid w:val="00E2199C"/>
    <w:rsid w:val="00E26F6D"/>
    <w:rsid w:val="00E427BC"/>
    <w:rsid w:val="00E4306D"/>
    <w:rsid w:val="00E64732"/>
    <w:rsid w:val="00E67CE9"/>
    <w:rsid w:val="00E7597D"/>
    <w:rsid w:val="00E75AB9"/>
    <w:rsid w:val="00E85345"/>
    <w:rsid w:val="00E92E81"/>
    <w:rsid w:val="00E97A35"/>
    <w:rsid w:val="00EA2514"/>
    <w:rsid w:val="00EA539C"/>
    <w:rsid w:val="00EB15C2"/>
    <w:rsid w:val="00ED5765"/>
    <w:rsid w:val="00EE4BA5"/>
    <w:rsid w:val="00EF0D54"/>
    <w:rsid w:val="00EF106B"/>
    <w:rsid w:val="00EF23A2"/>
    <w:rsid w:val="00F03EAE"/>
    <w:rsid w:val="00F10866"/>
    <w:rsid w:val="00F1703A"/>
    <w:rsid w:val="00F26D1D"/>
    <w:rsid w:val="00F27873"/>
    <w:rsid w:val="00F32D79"/>
    <w:rsid w:val="00F341E1"/>
    <w:rsid w:val="00F34263"/>
    <w:rsid w:val="00F347EE"/>
    <w:rsid w:val="00F37F91"/>
    <w:rsid w:val="00F572FA"/>
    <w:rsid w:val="00F6784B"/>
    <w:rsid w:val="00F831CC"/>
    <w:rsid w:val="00F909E2"/>
    <w:rsid w:val="00F9378A"/>
    <w:rsid w:val="00FA1DD1"/>
    <w:rsid w:val="00FA3F98"/>
    <w:rsid w:val="00FB1D1A"/>
    <w:rsid w:val="00FB30AC"/>
    <w:rsid w:val="00FE3FE5"/>
    <w:rsid w:val="00FE5E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069C6671"/>
  <w15:docId w15:val="{843D8AE3-C434-4C9A-AADC-1E5AA08DB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35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Indent normal"/>
    <w:basedOn w:val="Normal"/>
    <w:uiPriority w:val="34"/>
    <w:qFormat/>
    <w:rsid w:val="000B1FAC"/>
    <w:pPr>
      <w:ind w:left="720"/>
      <w:contextualSpacing/>
    </w:pPr>
  </w:style>
  <w:style w:type="table" w:styleId="TableGrid">
    <w:name w:val="Table Grid"/>
    <w:basedOn w:val="TableNormal"/>
    <w:uiPriority w:val="59"/>
    <w:rsid w:val="000B1F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uiPriority w:val="99"/>
    <w:rsid w:val="00AC694D"/>
    <w:pPr>
      <w:numPr>
        <w:numId w:val="7"/>
      </w:numPr>
      <w:spacing w:after="0" w:line="360" w:lineRule="auto"/>
      <w:jc w:val="both"/>
    </w:pPr>
    <w:rPr>
      <w:rFonts w:ascii="Arial" w:eastAsia="Times New Roman" w:hAnsi="Arial" w:cs="Times New Roman"/>
      <w:sz w:val="24"/>
      <w:szCs w:val="20"/>
    </w:rPr>
  </w:style>
  <w:style w:type="paragraph" w:customStyle="1" w:styleId="NormalText">
    <w:name w:val="Normal Text"/>
    <w:basedOn w:val="Normal"/>
    <w:link w:val="NormalTextChar"/>
    <w:rsid w:val="00AC694D"/>
    <w:pPr>
      <w:spacing w:after="120" w:line="260" w:lineRule="atLeast"/>
    </w:pPr>
    <w:rPr>
      <w:rFonts w:ascii="Century Gothic" w:eastAsia="Times New Roman" w:hAnsi="Century Gothic" w:cs="Times New Roman"/>
      <w:sz w:val="18"/>
      <w:szCs w:val="18"/>
    </w:rPr>
  </w:style>
  <w:style w:type="character" w:customStyle="1" w:styleId="NormalTextChar">
    <w:name w:val="Normal Text Char"/>
    <w:link w:val="NormalText"/>
    <w:rsid w:val="00AC694D"/>
    <w:rPr>
      <w:rFonts w:ascii="Century Gothic" w:eastAsia="Times New Roman" w:hAnsi="Century Gothic" w:cs="Times New Roman"/>
      <w:sz w:val="18"/>
      <w:szCs w:val="18"/>
    </w:rPr>
  </w:style>
  <w:style w:type="paragraph" w:customStyle="1" w:styleId="StyleNormalTextBoldCenteredBefore6pt">
    <w:name w:val="Style Normal Text + Bold Centered Before:  6 pt"/>
    <w:basedOn w:val="NormalText"/>
    <w:rsid w:val="00AC694D"/>
    <w:pPr>
      <w:spacing w:before="120"/>
      <w:jc w:val="center"/>
    </w:pPr>
    <w:rPr>
      <w:b/>
      <w:bCs/>
      <w:szCs w:val="20"/>
    </w:rPr>
  </w:style>
  <w:style w:type="paragraph" w:styleId="Header">
    <w:name w:val="header"/>
    <w:basedOn w:val="Normal"/>
    <w:link w:val="HeaderChar"/>
    <w:uiPriority w:val="99"/>
    <w:rsid w:val="00AC694D"/>
    <w:pPr>
      <w:tabs>
        <w:tab w:val="center" w:pos="4513"/>
        <w:tab w:val="right" w:pos="9026"/>
      </w:tabs>
      <w:spacing w:after="0" w:line="240" w:lineRule="auto"/>
    </w:pPr>
    <w:rPr>
      <w:rFonts w:ascii="Calibri" w:eastAsia="Times New Roman" w:hAnsi="Calibri" w:cs="Calibri"/>
    </w:rPr>
  </w:style>
  <w:style w:type="character" w:customStyle="1" w:styleId="HeaderChar">
    <w:name w:val="Header Char"/>
    <w:basedOn w:val="DefaultParagraphFont"/>
    <w:link w:val="Header"/>
    <w:uiPriority w:val="99"/>
    <w:rsid w:val="00AC694D"/>
    <w:rPr>
      <w:rFonts w:ascii="Calibri" w:eastAsia="Times New Roman" w:hAnsi="Calibri" w:cs="Calibri"/>
    </w:rPr>
  </w:style>
  <w:style w:type="paragraph" w:styleId="Footer">
    <w:name w:val="footer"/>
    <w:basedOn w:val="Normal"/>
    <w:link w:val="FooterChar"/>
    <w:uiPriority w:val="99"/>
    <w:unhideWhenUsed/>
    <w:rsid w:val="00AC69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694D"/>
  </w:style>
  <w:style w:type="paragraph" w:styleId="BalloonText">
    <w:name w:val="Balloon Text"/>
    <w:basedOn w:val="Normal"/>
    <w:link w:val="BalloonTextChar"/>
    <w:uiPriority w:val="99"/>
    <w:semiHidden/>
    <w:unhideWhenUsed/>
    <w:rsid w:val="00306A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AAC"/>
    <w:rPr>
      <w:rFonts w:ascii="Tahoma" w:hAnsi="Tahoma" w:cs="Tahoma"/>
      <w:sz w:val="16"/>
      <w:szCs w:val="16"/>
    </w:rPr>
  </w:style>
  <w:style w:type="character" w:styleId="CommentReference">
    <w:name w:val="annotation reference"/>
    <w:basedOn w:val="DefaultParagraphFont"/>
    <w:uiPriority w:val="99"/>
    <w:semiHidden/>
    <w:unhideWhenUsed/>
    <w:rsid w:val="00833CC7"/>
    <w:rPr>
      <w:sz w:val="16"/>
      <w:szCs w:val="16"/>
    </w:rPr>
  </w:style>
  <w:style w:type="paragraph" w:styleId="CommentText">
    <w:name w:val="annotation text"/>
    <w:basedOn w:val="Normal"/>
    <w:link w:val="CommentTextChar"/>
    <w:uiPriority w:val="99"/>
    <w:semiHidden/>
    <w:unhideWhenUsed/>
    <w:rsid w:val="00833CC7"/>
    <w:pPr>
      <w:spacing w:line="240" w:lineRule="auto"/>
    </w:pPr>
    <w:rPr>
      <w:sz w:val="20"/>
      <w:szCs w:val="20"/>
    </w:rPr>
  </w:style>
  <w:style w:type="character" w:customStyle="1" w:styleId="CommentTextChar">
    <w:name w:val="Comment Text Char"/>
    <w:basedOn w:val="DefaultParagraphFont"/>
    <w:link w:val="CommentText"/>
    <w:uiPriority w:val="99"/>
    <w:semiHidden/>
    <w:rsid w:val="00833CC7"/>
    <w:rPr>
      <w:sz w:val="20"/>
      <w:szCs w:val="20"/>
    </w:rPr>
  </w:style>
  <w:style w:type="paragraph" w:styleId="CommentSubject">
    <w:name w:val="annotation subject"/>
    <w:basedOn w:val="CommentText"/>
    <w:next w:val="CommentText"/>
    <w:link w:val="CommentSubjectChar"/>
    <w:uiPriority w:val="99"/>
    <w:semiHidden/>
    <w:unhideWhenUsed/>
    <w:rsid w:val="00833CC7"/>
    <w:rPr>
      <w:b/>
      <w:bCs/>
    </w:rPr>
  </w:style>
  <w:style w:type="character" w:customStyle="1" w:styleId="CommentSubjectChar">
    <w:name w:val="Comment Subject Char"/>
    <w:basedOn w:val="CommentTextChar"/>
    <w:link w:val="CommentSubject"/>
    <w:uiPriority w:val="99"/>
    <w:semiHidden/>
    <w:rsid w:val="00833C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76587">
      <w:bodyDiv w:val="1"/>
      <w:marLeft w:val="0"/>
      <w:marRight w:val="0"/>
      <w:marTop w:val="0"/>
      <w:marBottom w:val="0"/>
      <w:divBdr>
        <w:top w:val="none" w:sz="0" w:space="0" w:color="auto"/>
        <w:left w:val="none" w:sz="0" w:space="0" w:color="auto"/>
        <w:bottom w:val="none" w:sz="0" w:space="0" w:color="auto"/>
        <w:right w:val="none" w:sz="0" w:space="0" w:color="auto"/>
      </w:divBdr>
    </w:div>
    <w:div w:id="78258893">
      <w:bodyDiv w:val="1"/>
      <w:marLeft w:val="0"/>
      <w:marRight w:val="0"/>
      <w:marTop w:val="0"/>
      <w:marBottom w:val="0"/>
      <w:divBdr>
        <w:top w:val="none" w:sz="0" w:space="0" w:color="auto"/>
        <w:left w:val="none" w:sz="0" w:space="0" w:color="auto"/>
        <w:bottom w:val="none" w:sz="0" w:space="0" w:color="auto"/>
        <w:right w:val="none" w:sz="0" w:space="0" w:color="auto"/>
      </w:divBdr>
    </w:div>
    <w:div w:id="119494358">
      <w:bodyDiv w:val="1"/>
      <w:marLeft w:val="0"/>
      <w:marRight w:val="0"/>
      <w:marTop w:val="0"/>
      <w:marBottom w:val="0"/>
      <w:divBdr>
        <w:top w:val="none" w:sz="0" w:space="0" w:color="auto"/>
        <w:left w:val="none" w:sz="0" w:space="0" w:color="auto"/>
        <w:bottom w:val="none" w:sz="0" w:space="0" w:color="auto"/>
        <w:right w:val="none" w:sz="0" w:space="0" w:color="auto"/>
      </w:divBdr>
    </w:div>
    <w:div w:id="202906012">
      <w:bodyDiv w:val="1"/>
      <w:marLeft w:val="0"/>
      <w:marRight w:val="0"/>
      <w:marTop w:val="0"/>
      <w:marBottom w:val="0"/>
      <w:divBdr>
        <w:top w:val="none" w:sz="0" w:space="0" w:color="auto"/>
        <w:left w:val="none" w:sz="0" w:space="0" w:color="auto"/>
        <w:bottom w:val="none" w:sz="0" w:space="0" w:color="auto"/>
        <w:right w:val="none" w:sz="0" w:space="0" w:color="auto"/>
      </w:divBdr>
    </w:div>
    <w:div w:id="290213195">
      <w:bodyDiv w:val="1"/>
      <w:marLeft w:val="0"/>
      <w:marRight w:val="0"/>
      <w:marTop w:val="0"/>
      <w:marBottom w:val="0"/>
      <w:divBdr>
        <w:top w:val="none" w:sz="0" w:space="0" w:color="auto"/>
        <w:left w:val="none" w:sz="0" w:space="0" w:color="auto"/>
        <w:bottom w:val="none" w:sz="0" w:space="0" w:color="auto"/>
        <w:right w:val="none" w:sz="0" w:space="0" w:color="auto"/>
      </w:divBdr>
    </w:div>
    <w:div w:id="480313416">
      <w:bodyDiv w:val="1"/>
      <w:marLeft w:val="0"/>
      <w:marRight w:val="0"/>
      <w:marTop w:val="0"/>
      <w:marBottom w:val="0"/>
      <w:divBdr>
        <w:top w:val="none" w:sz="0" w:space="0" w:color="auto"/>
        <w:left w:val="none" w:sz="0" w:space="0" w:color="auto"/>
        <w:bottom w:val="none" w:sz="0" w:space="0" w:color="auto"/>
        <w:right w:val="none" w:sz="0" w:space="0" w:color="auto"/>
      </w:divBdr>
    </w:div>
    <w:div w:id="602878854">
      <w:bodyDiv w:val="1"/>
      <w:marLeft w:val="0"/>
      <w:marRight w:val="0"/>
      <w:marTop w:val="0"/>
      <w:marBottom w:val="0"/>
      <w:divBdr>
        <w:top w:val="none" w:sz="0" w:space="0" w:color="auto"/>
        <w:left w:val="none" w:sz="0" w:space="0" w:color="auto"/>
        <w:bottom w:val="none" w:sz="0" w:space="0" w:color="auto"/>
        <w:right w:val="none" w:sz="0" w:space="0" w:color="auto"/>
      </w:divBdr>
    </w:div>
    <w:div w:id="705712560">
      <w:bodyDiv w:val="1"/>
      <w:marLeft w:val="0"/>
      <w:marRight w:val="0"/>
      <w:marTop w:val="0"/>
      <w:marBottom w:val="0"/>
      <w:divBdr>
        <w:top w:val="none" w:sz="0" w:space="0" w:color="auto"/>
        <w:left w:val="none" w:sz="0" w:space="0" w:color="auto"/>
        <w:bottom w:val="none" w:sz="0" w:space="0" w:color="auto"/>
        <w:right w:val="none" w:sz="0" w:space="0" w:color="auto"/>
      </w:divBdr>
    </w:div>
    <w:div w:id="783232870">
      <w:bodyDiv w:val="1"/>
      <w:marLeft w:val="0"/>
      <w:marRight w:val="0"/>
      <w:marTop w:val="0"/>
      <w:marBottom w:val="0"/>
      <w:divBdr>
        <w:top w:val="none" w:sz="0" w:space="0" w:color="auto"/>
        <w:left w:val="none" w:sz="0" w:space="0" w:color="auto"/>
        <w:bottom w:val="none" w:sz="0" w:space="0" w:color="auto"/>
        <w:right w:val="none" w:sz="0" w:space="0" w:color="auto"/>
      </w:divBdr>
    </w:div>
    <w:div w:id="1024672376">
      <w:bodyDiv w:val="1"/>
      <w:marLeft w:val="0"/>
      <w:marRight w:val="0"/>
      <w:marTop w:val="0"/>
      <w:marBottom w:val="0"/>
      <w:divBdr>
        <w:top w:val="none" w:sz="0" w:space="0" w:color="auto"/>
        <w:left w:val="none" w:sz="0" w:space="0" w:color="auto"/>
        <w:bottom w:val="none" w:sz="0" w:space="0" w:color="auto"/>
        <w:right w:val="none" w:sz="0" w:space="0" w:color="auto"/>
      </w:divBdr>
    </w:div>
    <w:div w:id="1043479941">
      <w:bodyDiv w:val="1"/>
      <w:marLeft w:val="0"/>
      <w:marRight w:val="0"/>
      <w:marTop w:val="0"/>
      <w:marBottom w:val="0"/>
      <w:divBdr>
        <w:top w:val="none" w:sz="0" w:space="0" w:color="auto"/>
        <w:left w:val="none" w:sz="0" w:space="0" w:color="auto"/>
        <w:bottom w:val="none" w:sz="0" w:space="0" w:color="auto"/>
        <w:right w:val="none" w:sz="0" w:space="0" w:color="auto"/>
      </w:divBdr>
    </w:div>
    <w:div w:id="1220288993">
      <w:bodyDiv w:val="1"/>
      <w:marLeft w:val="0"/>
      <w:marRight w:val="0"/>
      <w:marTop w:val="0"/>
      <w:marBottom w:val="0"/>
      <w:divBdr>
        <w:top w:val="none" w:sz="0" w:space="0" w:color="auto"/>
        <w:left w:val="none" w:sz="0" w:space="0" w:color="auto"/>
        <w:bottom w:val="none" w:sz="0" w:space="0" w:color="auto"/>
        <w:right w:val="none" w:sz="0" w:space="0" w:color="auto"/>
      </w:divBdr>
    </w:div>
    <w:div w:id="1299872608">
      <w:bodyDiv w:val="1"/>
      <w:marLeft w:val="0"/>
      <w:marRight w:val="0"/>
      <w:marTop w:val="0"/>
      <w:marBottom w:val="0"/>
      <w:divBdr>
        <w:top w:val="none" w:sz="0" w:space="0" w:color="auto"/>
        <w:left w:val="none" w:sz="0" w:space="0" w:color="auto"/>
        <w:bottom w:val="none" w:sz="0" w:space="0" w:color="auto"/>
        <w:right w:val="none" w:sz="0" w:space="0" w:color="auto"/>
      </w:divBdr>
    </w:div>
    <w:div w:id="1313608055">
      <w:bodyDiv w:val="1"/>
      <w:marLeft w:val="0"/>
      <w:marRight w:val="0"/>
      <w:marTop w:val="0"/>
      <w:marBottom w:val="0"/>
      <w:divBdr>
        <w:top w:val="none" w:sz="0" w:space="0" w:color="auto"/>
        <w:left w:val="none" w:sz="0" w:space="0" w:color="auto"/>
        <w:bottom w:val="none" w:sz="0" w:space="0" w:color="auto"/>
        <w:right w:val="none" w:sz="0" w:space="0" w:color="auto"/>
      </w:divBdr>
    </w:div>
    <w:div w:id="1350638917">
      <w:bodyDiv w:val="1"/>
      <w:marLeft w:val="0"/>
      <w:marRight w:val="0"/>
      <w:marTop w:val="0"/>
      <w:marBottom w:val="0"/>
      <w:divBdr>
        <w:top w:val="none" w:sz="0" w:space="0" w:color="auto"/>
        <w:left w:val="none" w:sz="0" w:space="0" w:color="auto"/>
        <w:bottom w:val="none" w:sz="0" w:space="0" w:color="auto"/>
        <w:right w:val="none" w:sz="0" w:space="0" w:color="auto"/>
      </w:divBdr>
    </w:div>
    <w:div w:id="1531067289">
      <w:bodyDiv w:val="1"/>
      <w:marLeft w:val="0"/>
      <w:marRight w:val="0"/>
      <w:marTop w:val="0"/>
      <w:marBottom w:val="0"/>
      <w:divBdr>
        <w:top w:val="none" w:sz="0" w:space="0" w:color="auto"/>
        <w:left w:val="none" w:sz="0" w:space="0" w:color="auto"/>
        <w:bottom w:val="none" w:sz="0" w:space="0" w:color="auto"/>
        <w:right w:val="none" w:sz="0" w:space="0" w:color="auto"/>
      </w:divBdr>
    </w:div>
    <w:div w:id="1597521687">
      <w:bodyDiv w:val="1"/>
      <w:marLeft w:val="0"/>
      <w:marRight w:val="0"/>
      <w:marTop w:val="0"/>
      <w:marBottom w:val="0"/>
      <w:divBdr>
        <w:top w:val="none" w:sz="0" w:space="0" w:color="auto"/>
        <w:left w:val="none" w:sz="0" w:space="0" w:color="auto"/>
        <w:bottom w:val="none" w:sz="0" w:space="0" w:color="auto"/>
        <w:right w:val="none" w:sz="0" w:space="0" w:color="auto"/>
      </w:divBdr>
    </w:div>
    <w:div w:id="1722054884">
      <w:bodyDiv w:val="1"/>
      <w:marLeft w:val="0"/>
      <w:marRight w:val="0"/>
      <w:marTop w:val="0"/>
      <w:marBottom w:val="0"/>
      <w:divBdr>
        <w:top w:val="none" w:sz="0" w:space="0" w:color="auto"/>
        <w:left w:val="none" w:sz="0" w:space="0" w:color="auto"/>
        <w:bottom w:val="none" w:sz="0" w:space="0" w:color="auto"/>
        <w:right w:val="none" w:sz="0" w:space="0" w:color="auto"/>
      </w:divBdr>
    </w:div>
    <w:div w:id="1726292621">
      <w:bodyDiv w:val="1"/>
      <w:marLeft w:val="0"/>
      <w:marRight w:val="0"/>
      <w:marTop w:val="0"/>
      <w:marBottom w:val="0"/>
      <w:divBdr>
        <w:top w:val="none" w:sz="0" w:space="0" w:color="auto"/>
        <w:left w:val="none" w:sz="0" w:space="0" w:color="auto"/>
        <w:bottom w:val="none" w:sz="0" w:space="0" w:color="auto"/>
        <w:right w:val="none" w:sz="0" w:space="0" w:color="auto"/>
      </w:divBdr>
    </w:div>
    <w:div w:id="1852253606">
      <w:bodyDiv w:val="1"/>
      <w:marLeft w:val="0"/>
      <w:marRight w:val="0"/>
      <w:marTop w:val="0"/>
      <w:marBottom w:val="0"/>
      <w:divBdr>
        <w:top w:val="none" w:sz="0" w:space="0" w:color="auto"/>
        <w:left w:val="none" w:sz="0" w:space="0" w:color="auto"/>
        <w:bottom w:val="none" w:sz="0" w:space="0" w:color="auto"/>
        <w:right w:val="none" w:sz="0" w:space="0" w:color="auto"/>
      </w:divBdr>
    </w:div>
    <w:div w:id="1993830015">
      <w:bodyDiv w:val="1"/>
      <w:marLeft w:val="0"/>
      <w:marRight w:val="0"/>
      <w:marTop w:val="0"/>
      <w:marBottom w:val="0"/>
      <w:divBdr>
        <w:top w:val="none" w:sz="0" w:space="0" w:color="auto"/>
        <w:left w:val="none" w:sz="0" w:space="0" w:color="auto"/>
        <w:bottom w:val="none" w:sz="0" w:space="0" w:color="auto"/>
        <w:right w:val="none" w:sz="0" w:space="0" w:color="auto"/>
      </w:divBdr>
    </w:div>
    <w:div w:id="2056343825">
      <w:bodyDiv w:val="1"/>
      <w:marLeft w:val="0"/>
      <w:marRight w:val="0"/>
      <w:marTop w:val="0"/>
      <w:marBottom w:val="0"/>
      <w:divBdr>
        <w:top w:val="none" w:sz="0" w:space="0" w:color="auto"/>
        <w:left w:val="none" w:sz="0" w:space="0" w:color="auto"/>
        <w:bottom w:val="none" w:sz="0" w:space="0" w:color="auto"/>
        <w:right w:val="none" w:sz="0" w:space="0" w:color="auto"/>
      </w:divBdr>
    </w:div>
    <w:div w:id="2076967816">
      <w:bodyDiv w:val="1"/>
      <w:marLeft w:val="0"/>
      <w:marRight w:val="0"/>
      <w:marTop w:val="0"/>
      <w:marBottom w:val="0"/>
      <w:divBdr>
        <w:top w:val="none" w:sz="0" w:space="0" w:color="auto"/>
        <w:left w:val="none" w:sz="0" w:space="0" w:color="auto"/>
        <w:bottom w:val="none" w:sz="0" w:space="0" w:color="auto"/>
        <w:right w:val="none" w:sz="0" w:space="0" w:color="auto"/>
      </w:divBdr>
    </w:div>
    <w:div w:id="212822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LIENTS-Active\Natural%20Resources%20Wales%20(NRW)\2017-18%20Org%20Design%20Project\6%20Generic%20Contribution%20Statements%20Work\Pilot\1%20GCS%20Master%20%20Pilo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NRW Word Document" ma:contentTypeID="0x01010067EB80C5FE939D4A9B3D8BA62129B7F5010078D2AA651ED18248A6FE54B1C34C59AF" ma:contentTypeVersion="166" ma:contentTypeDescription="" ma:contentTypeScope="" ma:versionID="3f33bd5f2b9a97a8789c151ae5180dbe">
  <xsd:schema xmlns:xsd="http://www.w3.org/2001/XMLSchema" xmlns:xs="http://www.w3.org/2001/XMLSchema" xmlns:p="http://schemas.microsoft.com/office/2006/metadata/properties" xmlns:ns2="9be56660-2c31-41ef-bc00-23e72f632f2a" targetNamespace="http://schemas.microsoft.com/office/2006/metadata/properties" ma:root="true" ma:fieldsID="fad5621eca9005155c0768d2b344999b" ns2:_="">
    <xsd:import namespace="9be56660-2c31-41ef-bc00-23e72f632f2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e56660-2c31-41ef-bc00-23e72f632f2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8499d3b-94a8-4059-8763-489d4400b14a" ContentTypeId="0x01010067EB80C5FE939D4A9B3D8BA62129B7F501" PreviousValue="false"/>
</file>

<file path=customXml/item3.xml><?xml version="1.0" encoding="utf-8"?>
<p:properties xmlns:p="http://schemas.microsoft.com/office/2006/metadata/properties" xmlns:xsi="http://www.w3.org/2001/XMLSchema-instance" xmlns:pc="http://schemas.microsoft.com/office/infopath/2007/PartnerControls">
  <documentManagement>
    <_dlc_DocId xmlns="9be56660-2c31-41ef-bc00-23e72f632f2a">ADVI-1643949505-320</_dlc_DocId>
    <_dlc_DocIdUrl xmlns="9be56660-2c31-41ef-bc00-23e72f632f2a">
      <Url>https://cyfoethnaturiolcymru.sharepoint.com/teams/advice/mar/ind/_layouts/15/DocIdRedir.aspx?ID=ADVI-1643949505-320</Url>
      <Description>ADVI-1643949505-320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268489-1C4C-4396-A51B-58A5DEC094F7}"/>
</file>

<file path=customXml/itemProps2.xml><?xml version="1.0" encoding="utf-8"?>
<ds:datastoreItem xmlns:ds="http://schemas.openxmlformats.org/officeDocument/2006/customXml" ds:itemID="{65D77BEC-2D29-41AE-BB30-E4572CC2CA95}">
  <ds:schemaRefs>
    <ds:schemaRef ds:uri="Microsoft.SharePoint.Taxonomy.ContentTypeSync"/>
  </ds:schemaRefs>
</ds:datastoreItem>
</file>

<file path=customXml/itemProps3.xml><?xml version="1.0" encoding="utf-8"?>
<ds:datastoreItem xmlns:ds="http://schemas.openxmlformats.org/officeDocument/2006/customXml" ds:itemID="{B5F8EFF2-5201-4988-A9F8-E192BD2D2C06}">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9be56660-2c31-41ef-bc00-23e72f632f2a"/>
    <ds:schemaRef ds:uri="http://www.w3.org/XML/1998/namespace"/>
  </ds:schemaRefs>
</ds:datastoreItem>
</file>

<file path=customXml/itemProps4.xml><?xml version="1.0" encoding="utf-8"?>
<ds:datastoreItem xmlns:ds="http://schemas.openxmlformats.org/officeDocument/2006/customXml" ds:itemID="{05DCECAC-549D-4764-9631-592E3462DB33}">
  <ds:schemaRefs>
    <ds:schemaRef ds:uri="http://schemas.microsoft.com/sharepoint/v3/contenttype/forms"/>
  </ds:schemaRefs>
</ds:datastoreItem>
</file>

<file path=customXml/itemProps5.xml><?xml version="1.0" encoding="utf-8"?>
<ds:datastoreItem xmlns:ds="http://schemas.openxmlformats.org/officeDocument/2006/customXml" ds:itemID="{BBA7F19F-AE90-4146-B2F3-9D6AED7E1317}">
  <ds:schemaRefs>
    <ds:schemaRef ds:uri="http://schemas.microsoft.com/sharepoint/events"/>
  </ds:schemaRefs>
</ds:datastoreItem>
</file>

<file path=customXml/itemProps6.xml><?xml version="1.0" encoding="utf-8"?>
<ds:datastoreItem xmlns:ds="http://schemas.openxmlformats.org/officeDocument/2006/customXml" ds:itemID="{4060EA6B-9B50-4F0C-89D9-4783EC305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GCS Master  Pilot Template</Template>
  <TotalTime>23</TotalTime>
  <Pages>4</Pages>
  <Words>1167</Words>
  <Characters>6653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Glover, Joe</dc:creator>
  <cp:lastModifiedBy>Harris, Delyth</cp:lastModifiedBy>
  <cp:revision>9</cp:revision>
  <dcterms:created xsi:type="dcterms:W3CDTF">2019-12-20T10:51:00Z</dcterms:created>
  <dcterms:modified xsi:type="dcterms:W3CDTF">2020-01-27T16:51:00Z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0x01010067EB80C5FE939D4A9B3D8BA62129B7F5010078D2AA651ED18248A6FE54B1C34C59AF</vt:lpwstr>
  </property>
  <property fmtid="{D5CDD505-2E9C-101B-9397-08002B2CF9AE}" pid="3" name="_dlc_DocIdItemGuid">
    <vt:lpwstr>817b119c-c2f8-4538-90ac-49bf71544f88</vt:lpwstr>
  </property>
  <property fmtid="{D5CDD505-2E9C-101B-9397-08002B2CF9AE}" pid="4" name="_dlc_DocId">
    <vt:lpwstr>MANA-1455-1655</vt:lpwstr>
  </property>
  <property fmtid="{D5CDD505-2E9C-101B-9397-08002B2CF9AE}" pid="5" name="_dlc_DocIdUrl">
    <vt:lpwstr>https://cyfoethnaturiolcymru.sharepoint.com/teams/manbus/odpm/peos/_layouts/15/DocIdRedir.aspx?ID=MANA-1455-1655, MANA-1455-1655</vt:lpwstr>
  </property>
  <property fmtid="{D5CDD505-2E9C-101B-9397-08002B2CF9AE}" pid="6" name="iManageFooter">
    <vt:lpwstr>#1790184v1&lt;CAPITAL&gt; - GCS B6.2 v1</vt:lpwstr>
  </property>
</Properties>
</file>